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26" w:rsidRPr="0015796C" w:rsidRDefault="00912126" w:rsidP="00912126">
      <w:pPr>
        <w:ind w:left="720"/>
        <w:jc w:val="center"/>
        <w:rPr>
          <w:b/>
        </w:rPr>
      </w:pPr>
      <w:r w:rsidRPr="0015796C">
        <w:rPr>
          <w:b/>
        </w:rPr>
        <w:t>7. Проектирование монолитного ребристого перекрытия.</w:t>
      </w:r>
    </w:p>
    <w:p w:rsidR="00912126" w:rsidRPr="0015796C" w:rsidRDefault="00912126" w:rsidP="00912126">
      <w:pPr>
        <w:tabs>
          <w:tab w:val="num" w:pos="0"/>
          <w:tab w:val="left" w:pos="9355"/>
        </w:tabs>
        <w:ind w:right="-5" w:firstLine="567"/>
        <w:jc w:val="both"/>
      </w:pPr>
    </w:p>
    <w:p w:rsidR="00912126" w:rsidRPr="0015796C" w:rsidRDefault="00FF5E79" w:rsidP="00912126">
      <w:pPr>
        <w:tabs>
          <w:tab w:val="num" w:pos="0"/>
        </w:tabs>
        <w:ind w:right="-5" w:firstLine="567"/>
        <w:jc w:val="center"/>
        <w:rPr>
          <w:b/>
        </w:rPr>
      </w:pPr>
      <w:r>
        <w:rPr>
          <w:b/>
        </w:rPr>
        <w:t xml:space="preserve">7.1 </w:t>
      </w:r>
      <w:r w:rsidR="00912126" w:rsidRPr="0015796C">
        <w:rPr>
          <w:b/>
        </w:rPr>
        <w:t>Компоновка конструктивной схемы монолитного перекрытия.</w:t>
      </w:r>
    </w:p>
    <w:p w:rsidR="0015796C" w:rsidRDefault="0015796C" w:rsidP="00912126">
      <w:pPr>
        <w:tabs>
          <w:tab w:val="num" w:pos="993"/>
        </w:tabs>
        <w:ind w:firstLine="425"/>
        <w:jc w:val="both"/>
        <w:rPr>
          <w:bCs/>
          <w:sz w:val="22"/>
          <w:szCs w:val="22"/>
        </w:rPr>
      </w:pPr>
    </w:p>
    <w:p w:rsidR="00912126" w:rsidRPr="0015796C" w:rsidRDefault="00912126" w:rsidP="00912126">
      <w:pPr>
        <w:tabs>
          <w:tab w:val="num" w:pos="993"/>
        </w:tabs>
        <w:ind w:firstLine="425"/>
        <w:jc w:val="both"/>
      </w:pPr>
      <w:r w:rsidRPr="0015796C">
        <w:rPr>
          <w:bCs/>
        </w:rPr>
        <w:t xml:space="preserve">Монолитное ребристое перекрытие проектируется для </w:t>
      </w:r>
      <w:r w:rsidRPr="0015796C">
        <w:t xml:space="preserve">каркасного монолитного здания, </w:t>
      </w:r>
      <w:proofErr w:type="gramStart"/>
      <w:r w:rsidRPr="0015796C">
        <w:t>аналогичным</w:t>
      </w:r>
      <w:proofErr w:type="gramEnd"/>
      <w:r w:rsidRPr="0015796C">
        <w:t xml:space="preserve"> решению, выполненному в сборном железобетоне.</w:t>
      </w:r>
    </w:p>
    <w:p w:rsidR="00912126" w:rsidRPr="0015796C" w:rsidRDefault="00912126" w:rsidP="00912126">
      <w:pPr>
        <w:tabs>
          <w:tab w:val="num" w:pos="993"/>
        </w:tabs>
        <w:ind w:firstLine="425"/>
        <w:jc w:val="both"/>
      </w:pPr>
      <w:r w:rsidRPr="0015796C">
        <w:t xml:space="preserve">В монолитном ребристом перекрытии принимаем поперечное расположение главных балок по разбивочным осям. Второстепенные балки размещаются в продольном направлении здания по осям колонн и в четвертях пролетов с шагом </w:t>
      </w:r>
      <w:r w:rsidRPr="0015796C">
        <w:rPr>
          <w:lang w:val="en-US"/>
        </w:rPr>
        <w:t>L</w:t>
      </w:r>
      <w:r w:rsidRPr="0015796C">
        <w:t>/3=</w:t>
      </w:r>
      <w:r w:rsidR="0015796C">
        <w:t>59</w:t>
      </w:r>
      <w:r w:rsidRPr="0015796C">
        <w:t>00/3=</w:t>
      </w:r>
      <w:r w:rsidR="0015796C">
        <w:t>1967</w:t>
      </w:r>
      <w:r w:rsidRPr="0015796C">
        <w:t>мм, так чтобы соотношение пролетов плиты перекрытия было больше двух. Плита в этом случае рассчитывается как балочная в направлении короткого пролета. Прини</w:t>
      </w:r>
      <w:r w:rsidR="00B64583">
        <w:t>маем размеры пролетов равными 19</w:t>
      </w:r>
      <w:r w:rsidRPr="0015796C">
        <w:t>00</w:t>
      </w:r>
      <w:r w:rsidR="00F63324" w:rsidRPr="0015796C">
        <w:t xml:space="preserve"> </w:t>
      </w:r>
      <w:r w:rsidRPr="0015796C">
        <w:t xml:space="preserve">мм возле колонн и </w:t>
      </w:r>
      <w:r w:rsidR="00B64583">
        <w:t>21</w:t>
      </w:r>
      <w:r w:rsidRPr="0015796C">
        <w:t>00</w:t>
      </w:r>
      <w:r w:rsidR="00F63324" w:rsidRPr="0015796C">
        <w:t xml:space="preserve"> </w:t>
      </w:r>
      <w:r w:rsidRPr="0015796C">
        <w:t xml:space="preserve">мм в середине ячейки. В крайних пролетах за счет смещения оси второстепенной балки с оси колонны на </w:t>
      </w:r>
      <w:smartTag w:uri="urn:schemas-microsoft-com:office:smarttags" w:element="metricconverter">
        <w:smartTagPr>
          <w:attr w:name="ProductID" w:val="100 мм"/>
        </w:smartTagPr>
        <w:r w:rsidRPr="0015796C">
          <w:t>100 мм</w:t>
        </w:r>
      </w:smartTag>
      <w:r w:rsidRPr="0015796C">
        <w:t xml:space="preserve"> размер пролета принимается равным </w:t>
      </w:r>
      <w:r w:rsidR="00B64583">
        <w:t>20</w:t>
      </w:r>
      <w:r w:rsidRPr="0015796C">
        <w:t>00</w:t>
      </w:r>
      <w:r w:rsidR="00F63324" w:rsidRPr="0015796C">
        <w:t xml:space="preserve"> </w:t>
      </w:r>
      <w:r w:rsidRPr="0015796C">
        <w:t>мм. В расчете будем учитывать только боль</w:t>
      </w:r>
      <w:r w:rsidR="00B64583">
        <w:t>шее значение величины пролета 21</w:t>
      </w:r>
      <w:r w:rsidRPr="0015796C">
        <w:t xml:space="preserve">00 мм. </w:t>
      </w:r>
    </w:p>
    <w:p w:rsidR="00912126" w:rsidRPr="0015796C" w:rsidRDefault="00912126" w:rsidP="00912126">
      <w:pPr>
        <w:tabs>
          <w:tab w:val="num" w:pos="993"/>
        </w:tabs>
        <w:ind w:firstLine="425"/>
        <w:jc w:val="both"/>
      </w:pPr>
      <w:r w:rsidRPr="0015796C">
        <w:t xml:space="preserve">Задаемся предварительно размерами сечений (размеры поперечных  сечений балок принимаются кратными </w:t>
      </w:r>
      <w:smartTag w:uri="urn:schemas-microsoft-com:office:smarttags" w:element="metricconverter">
        <w:smartTagPr>
          <w:attr w:name="ProductID" w:val="5 см"/>
        </w:smartTagPr>
        <w:r w:rsidRPr="0015796C">
          <w:t>5 см</w:t>
        </w:r>
      </w:smartTag>
      <w:r w:rsidRPr="0015796C">
        <w:t>):</w:t>
      </w:r>
    </w:p>
    <w:p w:rsidR="00912126" w:rsidRPr="0015796C" w:rsidRDefault="00912126" w:rsidP="00912126">
      <w:pPr>
        <w:tabs>
          <w:tab w:val="num" w:pos="993"/>
        </w:tabs>
        <w:ind w:firstLine="425"/>
        <w:jc w:val="both"/>
      </w:pPr>
      <w:r w:rsidRPr="0015796C">
        <w:t>- плиты: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=8 см;</m:t>
        </m:r>
      </m:oMath>
    </w:p>
    <w:p w:rsidR="00912126" w:rsidRPr="008108FE" w:rsidRDefault="00912126" w:rsidP="00912126">
      <w:pPr>
        <w:tabs>
          <w:tab w:val="num" w:pos="993"/>
        </w:tabs>
        <w:ind w:firstLine="425"/>
        <w:jc w:val="both"/>
      </w:pPr>
      <w:r w:rsidRPr="0015796C">
        <w:t>- второстепенной балки:</w:t>
      </w:r>
      <w:r w:rsidR="000772B4" w:rsidRPr="0015796C">
        <w:rPr>
          <w:position w:val="-24"/>
        </w:rPr>
        <w:object w:dxaOrig="2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45pt;height:31.1pt" o:ole="">
            <v:imagedata r:id="rId8" o:title=""/>
          </v:shape>
          <o:OLEObject Type="Embed" ProgID="Equation.3" ShapeID="_x0000_i1025" DrawAspect="Content" ObjectID="_1397488244" r:id="rId9"/>
        </w:object>
      </w:r>
      <w:r w:rsidRPr="0015796C">
        <w:rPr>
          <w:position w:val="-14"/>
        </w:rPr>
        <w:t xml:space="preserve"> </w:t>
      </w:r>
      <w:r w:rsidR="000772B4" w:rsidRPr="0015796C">
        <w:rPr>
          <w:position w:val="-24"/>
        </w:rPr>
        <w:object w:dxaOrig="3120" w:dyaOrig="620">
          <v:shape id="_x0000_i1026" type="#_x0000_t75" style="width:156.1pt;height:31.1pt" o:ole="">
            <v:imagedata r:id="rId10" o:title=""/>
          </v:shape>
          <o:OLEObject Type="Embed" ProgID="Equation.3" ShapeID="_x0000_i1026" DrawAspect="Content" ObjectID="_1397488245" r:id="rId11"/>
        </w:object>
      </w:r>
    </w:p>
    <w:p w:rsidR="00912126" w:rsidRPr="00C6562E" w:rsidRDefault="00912126" w:rsidP="00912126">
      <w:pPr>
        <w:tabs>
          <w:tab w:val="num" w:pos="993"/>
        </w:tabs>
        <w:ind w:firstLine="425"/>
        <w:jc w:val="both"/>
        <w:rPr>
          <w:color w:val="1F497D"/>
          <w:position w:val="-12"/>
          <w:sz w:val="22"/>
          <w:szCs w:val="22"/>
        </w:rPr>
      </w:pPr>
      <w:r w:rsidRPr="0015796C">
        <w:t xml:space="preserve">- главной балки: </w:t>
      </w:r>
      <w:r w:rsidR="000772B4" w:rsidRPr="0015796C">
        <w:rPr>
          <w:position w:val="-24"/>
        </w:rPr>
        <w:object w:dxaOrig="2760" w:dyaOrig="620">
          <v:shape id="_x0000_i1027" type="#_x0000_t75" style="width:138.25pt;height:31.1pt" o:ole="">
            <v:imagedata r:id="rId12" o:title=""/>
          </v:shape>
          <o:OLEObject Type="Embed" ProgID="Equation.3" ShapeID="_x0000_i1027" DrawAspect="Content" ObjectID="_1397488246" r:id="rId13"/>
        </w:object>
      </w:r>
      <w:r w:rsidRPr="0015796C">
        <w:rPr>
          <w:color w:val="1F497D"/>
          <w:position w:val="-12"/>
        </w:rPr>
        <w:t xml:space="preserve">    </w:t>
      </w:r>
      <w:r w:rsidR="003477A1" w:rsidRPr="0015796C">
        <w:rPr>
          <w:position w:val="-12"/>
        </w:rPr>
        <w:object w:dxaOrig="3420" w:dyaOrig="360">
          <v:shape id="_x0000_i1028" type="#_x0000_t75" style="width:171.05pt;height:17.85pt" o:ole="">
            <v:imagedata r:id="rId14" o:title=""/>
          </v:shape>
          <o:OLEObject Type="Embed" ProgID="Equation.3" ShapeID="_x0000_i1028" DrawAspect="Content" ObjectID="_1397488247" r:id="rId15"/>
        </w:object>
      </w:r>
      <w:r w:rsidRPr="00912126">
        <w:rPr>
          <w:color w:val="1F497D"/>
          <w:position w:val="-12"/>
          <w:sz w:val="22"/>
          <w:szCs w:val="22"/>
        </w:rPr>
        <w:t xml:space="preserve">      </w:t>
      </w:r>
    </w:p>
    <w:p w:rsidR="00F63324" w:rsidRPr="00F63324" w:rsidRDefault="00B64583" w:rsidP="0015796C">
      <w:pPr>
        <w:jc w:val="center"/>
        <w:rPr>
          <w:sz w:val="22"/>
          <w:szCs w:val="22"/>
        </w:rPr>
      </w:pPr>
      <w:r w:rsidRPr="00687B0E">
        <w:rPr>
          <w:sz w:val="22"/>
          <w:szCs w:val="22"/>
        </w:rPr>
        <w:object w:dxaOrig="10440" w:dyaOrig="7305">
          <v:shape id="_x0000_i1029" type="#_x0000_t75" style="width:521.3pt;height:335.8pt" o:ole="">
            <v:imagedata r:id="rId16" o:title=""/>
          </v:shape>
          <o:OLEObject Type="Embed" ProgID="AutoCAD.Drawing.18" ShapeID="_x0000_i1029" DrawAspect="Content" ObjectID="_1397488248" r:id="rId17"/>
        </w:object>
      </w:r>
      <w:r w:rsidR="00F63324" w:rsidRPr="00F63324">
        <w:rPr>
          <w:sz w:val="22"/>
          <w:szCs w:val="22"/>
        </w:rPr>
        <w:t>Рис. 1. Конструктивная схема монолитного ребристого перекрытия здания:</w:t>
      </w:r>
    </w:p>
    <w:p w:rsidR="00F63324" w:rsidRPr="00F63324" w:rsidRDefault="00F63324" w:rsidP="00F63324">
      <w:pPr>
        <w:ind w:hanging="993"/>
        <w:jc w:val="center"/>
        <w:rPr>
          <w:sz w:val="22"/>
          <w:szCs w:val="22"/>
        </w:rPr>
      </w:pPr>
      <w:r w:rsidRPr="00F63324">
        <w:rPr>
          <w:sz w:val="22"/>
          <w:szCs w:val="22"/>
        </w:rPr>
        <w:t>1 – главная балка; 2 – второстепенная балка; 3 – плита;</w:t>
      </w:r>
    </w:p>
    <w:p w:rsidR="00F63324" w:rsidRPr="00F63324" w:rsidRDefault="00F63324" w:rsidP="00F63324">
      <w:pPr>
        <w:ind w:hanging="993"/>
        <w:jc w:val="center"/>
        <w:rPr>
          <w:sz w:val="22"/>
          <w:szCs w:val="22"/>
        </w:rPr>
      </w:pPr>
      <w:r w:rsidRPr="00F63324">
        <w:rPr>
          <w:sz w:val="22"/>
          <w:szCs w:val="22"/>
        </w:rPr>
        <w:t>4 – кирпичный столб; 5 – расчётная полоса плиты.</w:t>
      </w:r>
    </w:p>
    <w:p w:rsidR="00F63324" w:rsidRPr="00F63324" w:rsidRDefault="00F63324" w:rsidP="00F63324">
      <w:pPr>
        <w:ind w:hanging="993"/>
        <w:jc w:val="center"/>
        <w:rPr>
          <w:sz w:val="22"/>
          <w:szCs w:val="22"/>
        </w:rPr>
      </w:pPr>
    </w:p>
    <w:p w:rsidR="00F63324" w:rsidRPr="0015796C" w:rsidRDefault="00F63324" w:rsidP="00F63324">
      <w:pPr>
        <w:jc w:val="both"/>
      </w:pPr>
      <w:r w:rsidRPr="00F63324">
        <w:rPr>
          <w:sz w:val="22"/>
          <w:szCs w:val="22"/>
        </w:rPr>
        <w:t xml:space="preserve"> </w:t>
      </w:r>
      <w:r w:rsidRPr="00F63324">
        <w:rPr>
          <w:sz w:val="22"/>
          <w:szCs w:val="22"/>
        </w:rPr>
        <w:tab/>
      </w:r>
      <w:r w:rsidRPr="0015796C">
        <w:t>Привязку продольных и торцевых кирпичных стен принимаем δ=0,2 м; глубину опирания на стены плиты 0,12 м, второстепенной балки 0,25 м, главной балки 0,38 м.</w:t>
      </w:r>
    </w:p>
    <w:p w:rsidR="006F6B0D" w:rsidRDefault="006F6B0D" w:rsidP="00B64583">
      <w:pPr>
        <w:tabs>
          <w:tab w:val="num" w:pos="0"/>
        </w:tabs>
        <w:ind w:right="-5" w:firstLine="567"/>
        <w:jc w:val="center"/>
        <w:rPr>
          <w:b/>
        </w:rPr>
      </w:pPr>
    </w:p>
    <w:p w:rsidR="00F63324" w:rsidRPr="00B64583" w:rsidRDefault="00FF5E79" w:rsidP="00B64583">
      <w:pPr>
        <w:tabs>
          <w:tab w:val="num" w:pos="0"/>
        </w:tabs>
        <w:ind w:right="-5" w:firstLine="567"/>
        <w:jc w:val="center"/>
        <w:rPr>
          <w:b/>
        </w:rPr>
      </w:pPr>
      <w:r>
        <w:rPr>
          <w:b/>
        </w:rPr>
        <w:lastRenderedPageBreak/>
        <w:t xml:space="preserve">7.2 </w:t>
      </w:r>
      <w:r w:rsidR="00912126" w:rsidRPr="00B64583">
        <w:rPr>
          <w:b/>
        </w:rPr>
        <w:t>Данные для проектирования.</w:t>
      </w:r>
    </w:p>
    <w:p w:rsidR="00912126" w:rsidRPr="00B64583" w:rsidRDefault="00912126" w:rsidP="00B64583">
      <w:pPr>
        <w:tabs>
          <w:tab w:val="num" w:pos="0"/>
        </w:tabs>
        <w:ind w:firstLine="709"/>
        <w:jc w:val="both"/>
      </w:pPr>
      <w:r w:rsidRPr="00B64583">
        <w:t>Материалы для перекрытия:</w:t>
      </w:r>
    </w:p>
    <w:p w:rsidR="00912126" w:rsidRPr="00B64583" w:rsidRDefault="00912126" w:rsidP="00B64583">
      <w:pPr>
        <w:tabs>
          <w:tab w:val="num" w:pos="0"/>
        </w:tabs>
        <w:ind w:firstLine="709"/>
        <w:jc w:val="both"/>
      </w:pPr>
      <w:r w:rsidRPr="00B64583">
        <w:t xml:space="preserve">Бетон – тяжелый класса В20, расчетное сопротивление осевому сжатию </w:t>
      </w:r>
      <w:proofErr w:type="spellStart"/>
      <w:r w:rsidRPr="00B64583">
        <w:rPr>
          <w:i/>
          <w:lang w:val="en-US"/>
        </w:rPr>
        <w:t>R</w:t>
      </w:r>
      <w:r w:rsidRPr="00B64583">
        <w:rPr>
          <w:i/>
          <w:vertAlign w:val="subscript"/>
          <w:lang w:val="en-US"/>
        </w:rPr>
        <w:t>b</w:t>
      </w:r>
      <w:proofErr w:type="spellEnd"/>
      <w:r w:rsidRPr="00B64583">
        <w:rPr>
          <w:i/>
        </w:rPr>
        <w:t>=11</w:t>
      </w:r>
      <w:r w:rsidR="00014D70" w:rsidRPr="00B64583">
        <w:rPr>
          <w:i/>
        </w:rPr>
        <w:t>,</w:t>
      </w:r>
      <w:r w:rsidRPr="00B64583">
        <w:rPr>
          <w:i/>
        </w:rPr>
        <w:t>5МПа</w:t>
      </w:r>
      <w:r w:rsidRPr="00B64583">
        <w:t xml:space="preserve">, расчетное сопротивление растяжению </w:t>
      </w:r>
      <w:proofErr w:type="spellStart"/>
      <w:r w:rsidRPr="00B64583">
        <w:rPr>
          <w:i/>
          <w:lang w:val="en-US"/>
        </w:rPr>
        <w:t>R</w:t>
      </w:r>
      <w:r w:rsidRPr="00B64583">
        <w:rPr>
          <w:i/>
          <w:vertAlign w:val="subscript"/>
          <w:lang w:val="en-US"/>
        </w:rPr>
        <w:t>bt</w:t>
      </w:r>
      <w:proofErr w:type="spellEnd"/>
      <w:r w:rsidR="00014D70" w:rsidRPr="00B64583">
        <w:rPr>
          <w:i/>
        </w:rPr>
        <w:t xml:space="preserve">=0,9 </w:t>
      </w:r>
      <w:r w:rsidRPr="00B64583">
        <w:rPr>
          <w:i/>
        </w:rPr>
        <w:t>МПа</w:t>
      </w:r>
      <w:r w:rsidRPr="00B64583">
        <w:t xml:space="preserve">. </w:t>
      </w:r>
    </w:p>
    <w:p w:rsidR="00912126" w:rsidRPr="00B64583" w:rsidRDefault="00912126" w:rsidP="00B64583">
      <w:pPr>
        <w:tabs>
          <w:tab w:val="num" w:pos="0"/>
        </w:tabs>
        <w:ind w:firstLine="709"/>
        <w:jc w:val="both"/>
      </w:pPr>
      <w:r w:rsidRPr="00B64583">
        <w:t xml:space="preserve">Арматура: </w:t>
      </w:r>
    </w:p>
    <w:p w:rsidR="00912126" w:rsidRPr="00B64583" w:rsidRDefault="00AF6E0A" w:rsidP="00B64583">
      <w:pPr>
        <w:tabs>
          <w:tab w:val="num" w:pos="0"/>
        </w:tabs>
        <w:jc w:val="both"/>
      </w:pPr>
      <w:r>
        <w:t xml:space="preserve">- </w:t>
      </w:r>
      <w:r w:rsidR="00912126" w:rsidRPr="00B64583">
        <w:t>для армирования плит – проволока класса В500С диаметром 3…5</w:t>
      </w:r>
      <w:r w:rsidR="00014D70" w:rsidRPr="00B64583">
        <w:t xml:space="preserve"> </w:t>
      </w:r>
      <w:r w:rsidR="00912126" w:rsidRPr="00B64583">
        <w:t xml:space="preserve">мм, </w:t>
      </w:r>
      <w:r w:rsidR="00912126" w:rsidRPr="00B64583">
        <w:rPr>
          <w:i/>
          <w:lang w:val="en-US"/>
        </w:rPr>
        <w:t>R</w:t>
      </w:r>
      <w:r w:rsidR="00912126" w:rsidRPr="00B64583">
        <w:rPr>
          <w:i/>
          <w:vertAlign w:val="subscript"/>
          <w:lang w:val="en-US"/>
        </w:rPr>
        <w:t>s</w:t>
      </w:r>
      <w:r w:rsidR="00912126" w:rsidRPr="00B64583">
        <w:rPr>
          <w:i/>
        </w:rPr>
        <w:t>=415</w:t>
      </w:r>
      <w:r w:rsidR="00014D70" w:rsidRPr="00B64583">
        <w:rPr>
          <w:i/>
        </w:rPr>
        <w:t xml:space="preserve"> </w:t>
      </w:r>
      <w:r w:rsidR="00912126" w:rsidRPr="00B64583">
        <w:rPr>
          <w:i/>
        </w:rPr>
        <w:t>МПа</w:t>
      </w:r>
      <w:r w:rsidR="00912126" w:rsidRPr="00B64583">
        <w:t>.</w:t>
      </w:r>
    </w:p>
    <w:p w:rsidR="00912126" w:rsidRPr="00B64583" w:rsidRDefault="00912126" w:rsidP="00B64583">
      <w:pPr>
        <w:tabs>
          <w:tab w:val="num" w:pos="0"/>
        </w:tabs>
        <w:jc w:val="both"/>
      </w:pPr>
      <w:r w:rsidRPr="00B64583">
        <w:t xml:space="preserve">- для армирования второстепенных балок – продольная рабочая арматура класса А500С, </w:t>
      </w:r>
      <w:r w:rsidRPr="00B64583">
        <w:rPr>
          <w:i/>
          <w:lang w:val="en-US"/>
        </w:rPr>
        <w:t>R</w:t>
      </w:r>
      <w:r w:rsidRPr="00B64583">
        <w:rPr>
          <w:i/>
          <w:vertAlign w:val="subscript"/>
          <w:lang w:val="en-US"/>
        </w:rPr>
        <w:t>s</w:t>
      </w:r>
      <w:r w:rsidRPr="00B64583">
        <w:rPr>
          <w:i/>
        </w:rPr>
        <w:t>=435</w:t>
      </w:r>
      <w:r w:rsidR="00014D70" w:rsidRPr="00B64583">
        <w:rPr>
          <w:i/>
        </w:rPr>
        <w:t xml:space="preserve"> </w:t>
      </w:r>
      <w:r w:rsidRPr="00B64583">
        <w:rPr>
          <w:i/>
        </w:rPr>
        <w:t>МПа</w:t>
      </w:r>
      <w:r w:rsidRPr="00B64583">
        <w:t xml:space="preserve">; поперечная класса А240, </w:t>
      </w:r>
      <w:proofErr w:type="spellStart"/>
      <w:r w:rsidRPr="00B64583">
        <w:rPr>
          <w:i/>
          <w:lang w:val="en-US"/>
        </w:rPr>
        <w:t>R</w:t>
      </w:r>
      <w:r w:rsidRPr="00B64583">
        <w:rPr>
          <w:i/>
          <w:vertAlign w:val="subscript"/>
          <w:lang w:val="en-US"/>
        </w:rPr>
        <w:t>sw</w:t>
      </w:r>
      <w:proofErr w:type="spellEnd"/>
      <w:r w:rsidRPr="00B64583">
        <w:rPr>
          <w:i/>
        </w:rPr>
        <w:t>=170</w:t>
      </w:r>
      <w:r w:rsidR="00014D70" w:rsidRPr="00B64583">
        <w:rPr>
          <w:i/>
        </w:rPr>
        <w:t xml:space="preserve"> </w:t>
      </w:r>
      <w:r w:rsidRPr="00B64583">
        <w:rPr>
          <w:i/>
        </w:rPr>
        <w:t>МПа</w:t>
      </w:r>
      <w:r w:rsidRPr="00B64583">
        <w:t>, арматура сеток – проволока класса В500С.</w:t>
      </w:r>
    </w:p>
    <w:p w:rsidR="00912126" w:rsidRPr="00B64583" w:rsidRDefault="00912126" w:rsidP="00B64583">
      <w:pPr>
        <w:tabs>
          <w:tab w:val="num" w:pos="0"/>
        </w:tabs>
        <w:ind w:firstLine="709"/>
        <w:jc w:val="both"/>
      </w:pPr>
      <w:r w:rsidRPr="00B64583">
        <w:t xml:space="preserve">По степени ответственности здание относится к классу </w:t>
      </w:r>
      <w:r w:rsidRPr="00B64583">
        <w:rPr>
          <w:lang w:val="en-US"/>
        </w:rPr>
        <w:t>I</w:t>
      </w:r>
      <w:r w:rsidR="00372F32" w:rsidRPr="00B64583">
        <w:rPr>
          <w:lang w:val="en-US"/>
        </w:rPr>
        <w:t>I</w:t>
      </w:r>
      <w:r w:rsidRPr="00B64583">
        <w:t xml:space="preserve"> (коэффициент надежности по назначению</w:t>
      </w:r>
      <w:r w:rsidR="00372F32" w:rsidRPr="00B64583">
        <w:rPr>
          <w:position w:val="-12"/>
        </w:rPr>
        <w:object w:dxaOrig="960" w:dyaOrig="360">
          <v:shape id="_x0000_i1030" type="#_x0000_t75" style="width:48.4pt;height:17.85pt" o:ole="">
            <v:imagedata r:id="rId18" o:title=""/>
          </v:shape>
          <o:OLEObject Type="Embed" ProgID="Equation.3" ShapeID="_x0000_i1030" DrawAspect="Content" ObjectID="_1397488249" r:id="rId19"/>
        </w:object>
      </w:r>
      <w:r w:rsidRPr="00B64583">
        <w:t>)</w:t>
      </w:r>
      <w:r w:rsidR="00B64583">
        <w:t>.</w:t>
      </w:r>
    </w:p>
    <w:p w:rsidR="00912126" w:rsidRPr="00B64583" w:rsidRDefault="00912126" w:rsidP="00912126">
      <w:pPr>
        <w:tabs>
          <w:tab w:val="num" w:pos="0"/>
          <w:tab w:val="left" w:pos="9355"/>
        </w:tabs>
        <w:ind w:right="-5" w:firstLine="567"/>
        <w:jc w:val="both"/>
      </w:pPr>
    </w:p>
    <w:p w:rsidR="00912126" w:rsidRPr="00B64583" w:rsidRDefault="00FF5E79" w:rsidP="00912126">
      <w:pPr>
        <w:tabs>
          <w:tab w:val="num" w:pos="0"/>
        </w:tabs>
        <w:ind w:right="-5" w:firstLine="567"/>
        <w:jc w:val="center"/>
        <w:rPr>
          <w:b/>
        </w:rPr>
      </w:pPr>
      <w:r>
        <w:rPr>
          <w:b/>
        </w:rPr>
        <w:t xml:space="preserve">7.3 </w:t>
      </w:r>
      <w:r w:rsidR="00912126" w:rsidRPr="00B64583">
        <w:rPr>
          <w:b/>
        </w:rPr>
        <w:t xml:space="preserve">Расчет и конструирование монолитного </w:t>
      </w:r>
      <w:r w:rsidR="00014D70" w:rsidRPr="00B64583">
        <w:rPr>
          <w:b/>
        </w:rPr>
        <w:t>балочного</w:t>
      </w:r>
      <w:r w:rsidR="00912126" w:rsidRPr="00B64583">
        <w:rPr>
          <w:b/>
        </w:rPr>
        <w:t xml:space="preserve"> перекрытия.</w:t>
      </w:r>
    </w:p>
    <w:p w:rsidR="00912126" w:rsidRPr="00B64583" w:rsidRDefault="00912126" w:rsidP="00B64583">
      <w:pPr>
        <w:ind w:firstLine="709"/>
        <w:jc w:val="both"/>
      </w:pPr>
      <w:r w:rsidRPr="00B64583">
        <w:t>Расчет перекрытия состоит из последовательных расчетов его элементов: плиты, второстепенных и главных балок. При расчете элементов перекрытия можно ограничиться расчетом по несущей способности, так как при назначенных предварительно размерах поперечных сечений жесткость элементов, как правило, достаточна. В данном курсовом проекте, со</w:t>
      </w:r>
      <w:r w:rsidR="00B64583">
        <w:t>гласно заданию</w:t>
      </w:r>
      <w:r w:rsidRPr="00B64583">
        <w:t>, расчет и конструирование главной балки не выполняются.</w:t>
      </w:r>
    </w:p>
    <w:p w:rsidR="00912126" w:rsidRDefault="00912126" w:rsidP="00912126">
      <w:pPr>
        <w:tabs>
          <w:tab w:val="num" w:pos="0"/>
          <w:tab w:val="left" w:pos="9355"/>
        </w:tabs>
        <w:ind w:right="-5" w:firstLine="567"/>
        <w:jc w:val="both"/>
      </w:pPr>
    </w:p>
    <w:p w:rsidR="00912126" w:rsidRPr="00B64583" w:rsidRDefault="00FF5E79" w:rsidP="00912126">
      <w:pPr>
        <w:tabs>
          <w:tab w:val="num" w:pos="0"/>
        </w:tabs>
        <w:ind w:right="-5" w:firstLine="567"/>
        <w:jc w:val="center"/>
        <w:rPr>
          <w:b/>
        </w:rPr>
      </w:pPr>
      <w:r>
        <w:rPr>
          <w:b/>
        </w:rPr>
        <w:t xml:space="preserve">7.4 </w:t>
      </w:r>
      <w:r w:rsidR="00912126" w:rsidRPr="00B64583">
        <w:rPr>
          <w:b/>
        </w:rPr>
        <w:t>Расчет и конструирование плиты монолитного перекрытия.</w:t>
      </w:r>
    </w:p>
    <w:p w:rsidR="00912126" w:rsidRPr="00FF5E79" w:rsidRDefault="00FF5E79" w:rsidP="00912126">
      <w:pPr>
        <w:tabs>
          <w:tab w:val="num" w:pos="0"/>
          <w:tab w:val="left" w:pos="9355"/>
        </w:tabs>
        <w:ind w:right="-5" w:firstLine="567"/>
        <w:jc w:val="center"/>
        <w:rPr>
          <w:i/>
          <w:u w:val="single"/>
        </w:rPr>
      </w:pPr>
      <w:r w:rsidRPr="00FF5E79">
        <w:rPr>
          <w:i/>
          <w:u w:val="single"/>
        </w:rPr>
        <w:t xml:space="preserve">7.4.1 </w:t>
      </w:r>
      <w:r w:rsidR="00912126" w:rsidRPr="00FF5E79">
        <w:rPr>
          <w:i/>
          <w:u w:val="single"/>
        </w:rPr>
        <w:t>Расчетные пролеты и нагрузки.</w:t>
      </w:r>
    </w:p>
    <w:p w:rsidR="00912126" w:rsidRPr="00B64583" w:rsidRDefault="00912126" w:rsidP="00B64583">
      <w:pPr>
        <w:tabs>
          <w:tab w:val="num" w:pos="993"/>
        </w:tabs>
        <w:ind w:firstLine="709"/>
        <w:jc w:val="both"/>
      </w:pPr>
      <w:r w:rsidRPr="00B64583">
        <w:t>Для крайних пролётов расчетным является расстояние от грани крайней ба</w:t>
      </w:r>
      <w:r w:rsidR="00014D70" w:rsidRPr="00B64583">
        <w:t>лки до оси опоры плиты на стене:</w:t>
      </w:r>
    </w:p>
    <w:p w:rsidR="00912126" w:rsidRPr="00B64583" w:rsidRDefault="00912126" w:rsidP="008108FE">
      <w:pPr>
        <w:tabs>
          <w:tab w:val="num" w:pos="993"/>
        </w:tabs>
        <w:jc w:val="both"/>
      </w:pPr>
      <w:r w:rsidRPr="00B64583">
        <w:t>- в коротком направлении (между второстепенными балками)</w:t>
      </w:r>
    </w:p>
    <w:p w:rsidR="00912126" w:rsidRPr="00B64583" w:rsidRDefault="00912126" w:rsidP="00B64583">
      <w:pPr>
        <w:tabs>
          <w:tab w:val="num" w:pos="993"/>
        </w:tabs>
        <w:ind w:firstLine="709"/>
        <w:jc w:val="both"/>
      </w:pPr>
      <w:r w:rsidRPr="00B64583">
        <w:t xml:space="preserve"> </w:t>
      </w:r>
      <w:r w:rsidR="00475B7D" w:rsidRPr="00B64583">
        <w:rPr>
          <w:position w:val="-24"/>
        </w:rPr>
        <w:object w:dxaOrig="5420" w:dyaOrig="620">
          <v:shape id="_x0000_i1031" type="#_x0000_t75" style="width:270.7pt;height:31.1pt" o:ole="">
            <v:imagedata r:id="rId20" o:title=""/>
          </v:shape>
          <o:OLEObject Type="Embed" ProgID="Equation.3" ShapeID="_x0000_i1031" DrawAspect="Content" ObjectID="_1397488250" r:id="rId21"/>
        </w:object>
      </w:r>
    </w:p>
    <w:p w:rsidR="00912126" w:rsidRPr="00B64583" w:rsidRDefault="00912126" w:rsidP="008108FE">
      <w:pPr>
        <w:tabs>
          <w:tab w:val="num" w:pos="993"/>
        </w:tabs>
        <w:jc w:val="both"/>
      </w:pPr>
      <w:r w:rsidRPr="00B64583">
        <w:t>- в длинном направлении (между главны</w:t>
      </w:r>
      <w:r w:rsidR="00014D70" w:rsidRPr="00B64583">
        <w:t>ми балками) в крайних пролетах:</w:t>
      </w:r>
      <w:r w:rsidRPr="00B64583">
        <w:t xml:space="preserve"> </w:t>
      </w:r>
    </w:p>
    <w:p w:rsidR="00912126" w:rsidRPr="00B64583" w:rsidRDefault="00A83392" w:rsidP="00B64583">
      <w:pPr>
        <w:tabs>
          <w:tab w:val="num" w:pos="993"/>
        </w:tabs>
        <w:ind w:firstLine="709"/>
        <w:jc w:val="both"/>
        <w:rPr>
          <w:color w:val="1F497D"/>
          <w:position w:val="-12"/>
        </w:rPr>
      </w:pPr>
      <w:r w:rsidRPr="00B64583">
        <w:rPr>
          <w:position w:val="-24"/>
        </w:rPr>
        <w:object w:dxaOrig="5660" w:dyaOrig="620">
          <v:shape id="_x0000_i1032" type="#_x0000_t75" style="width:282.8pt;height:31.1pt" o:ole="">
            <v:imagedata r:id="rId22" o:title=""/>
          </v:shape>
          <o:OLEObject Type="Embed" ProgID="Equation.3" ShapeID="_x0000_i1032" DrawAspect="Content" ObjectID="_1397488251" r:id="rId23"/>
        </w:object>
      </w:r>
    </w:p>
    <w:p w:rsidR="00372F32" w:rsidRPr="00B64583" w:rsidRDefault="00372F32" w:rsidP="008108FE">
      <w:pPr>
        <w:ind w:firstLine="709"/>
        <w:jc w:val="both"/>
      </w:pPr>
      <w:r w:rsidRPr="00B64583">
        <w:t>Для средних пролётов плиты расчётным является расстояние в свету между балками:</w:t>
      </w:r>
    </w:p>
    <w:p w:rsidR="00372F32" w:rsidRPr="00B64583" w:rsidRDefault="00372F32" w:rsidP="008108FE">
      <w:pPr>
        <w:jc w:val="both"/>
      </w:pPr>
      <w:r w:rsidRPr="00B64583">
        <w:t>-  в коротком направлении (между второстепенными балками):</w:t>
      </w:r>
    </w:p>
    <w:p w:rsidR="00372F32" w:rsidRPr="00B64583" w:rsidRDefault="00385DF4" w:rsidP="00B64583">
      <w:pPr>
        <w:ind w:firstLine="709"/>
        <w:jc w:val="both"/>
        <w:rPr>
          <w:position w:val="-12"/>
          <w:lang w:val="en-US"/>
        </w:rPr>
      </w:pPr>
      <w:r w:rsidRPr="00B64583">
        <w:rPr>
          <w:position w:val="-12"/>
        </w:rPr>
        <w:object w:dxaOrig="3580" w:dyaOrig="360">
          <v:shape id="_x0000_i1033" type="#_x0000_t75" style="width:179.7pt;height:17.85pt" o:ole="">
            <v:imagedata r:id="rId24" o:title=""/>
          </v:shape>
          <o:OLEObject Type="Embed" ProgID="Equation.3" ShapeID="_x0000_i1033" DrawAspect="Content" ObjectID="_1397488252" r:id="rId25"/>
        </w:object>
      </w:r>
    </w:p>
    <w:p w:rsidR="00372F32" w:rsidRPr="00B64583" w:rsidRDefault="00372F32" w:rsidP="008108FE">
      <w:pPr>
        <w:jc w:val="both"/>
      </w:pPr>
      <w:r w:rsidRPr="00B64583">
        <w:t>-  в длинном направлении (между главными балками):</w:t>
      </w:r>
    </w:p>
    <w:p w:rsidR="00912126" w:rsidRPr="00B64583" w:rsidRDefault="00385DF4" w:rsidP="00B64583">
      <w:pPr>
        <w:tabs>
          <w:tab w:val="num" w:pos="993"/>
        </w:tabs>
        <w:ind w:firstLine="709"/>
        <w:jc w:val="both"/>
      </w:pPr>
      <w:r w:rsidRPr="00B64583">
        <w:rPr>
          <w:position w:val="-12"/>
        </w:rPr>
        <w:object w:dxaOrig="3640" w:dyaOrig="360">
          <v:shape id="_x0000_i1034" type="#_x0000_t75" style="width:182pt;height:17.85pt" o:ole="">
            <v:imagedata r:id="rId26" o:title=""/>
          </v:shape>
          <o:OLEObject Type="Embed" ProgID="Equation.3" ShapeID="_x0000_i1034" DrawAspect="Content" ObjectID="_1397488253" r:id="rId27"/>
        </w:object>
      </w:r>
    </w:p>
    <w:p w:rsidR="00912126" w:rsidRPr="00B64583" w:rsidRDefault="00912126" w:rsidP="00B64583">
      <w:pPr>
        <w:ind w:firstLine="709"/>
        <w:jc w:val="both"/>
        <w:rPr>
          <w:bCs/>
        </w:rPr>
      </w:pPr>
      <w:r w:rsidRPr="00B64583">
        <w:rPr>
          <w:bCs/>
        </w:rPr>
        <w:t>Так как</w:t>
      </w:r>
      <w:r w:rsidR="00385DF4" w:rsidRPr="00B64583">
        <w:rPr>
          <w:position w:val="-30"/>
        </w:rPr>
        <w:object w:dxaOrig="2100" w:dyaOrig="680">
          <v:shape id="_x0000_i1035" type="#_x0000_t75" style="width:104.85pt;height:34.55pt" o:ole="">
            <v:imagedata r:id="rId28" o:title=""/>
          </v:shape>
          <o:OLEObject Type="Embed" ProgID="Equation.3" ShapeID="_x0000_i1035" DrawAspect="Content" ObjectID="_1397488254" r:id="rId29"/>
        </w:object>
      </w:r>
      <w:r w:rsidRPr="00B64583">
        <w:rPr>
          <w:bCs/>
        </w:rPr>
        <w:t xml:space="preserve">   плиту рассчитываем </w:t>
      </w:r>
      <w:r w:rsidR="008108FE">
        <w:rPr>
          <w:bCs/>
        </w:rPr>
        <w:t>по балочной схеме</w:t>
      </w:r>
      <w:r w:rsidRPr="00B64583">
        <w:rPr>
          <w:bCs/>
        </w:rPr>
        <w:t xml:space="preserve"> в направлении коротких пролетов.</w:t>
      </w:r>
    </w:p>
    <w:p w:rsidR="008108FE" w:rsidRDefault="00912126" w:rsidP="008108FE">
      <w:pPr>
        <w:ind w:firstLine="709"/>
        <w:jc w:val="both"/>
        <w:rPr>
          <w:bCs/>
        </w:rPr>
      </w:pPr>
      <w:r w:rsidRPr="00B64583">
        <w:rPr>
          <w:bCs/>
        </w:rPr>
        <w:t>Расчет балочной плиты, загруженной равномерно распределенной нагрузкой, производится как многопролетной неразрезной балки, крайними и средними опорами для которой являются второстепенные балки</w:t>
      </w:r>
      <w:r w:rsidR="008108FE">
        <w:rPr>
          <w:bCs/>
        </w:rPr>
        <w:t xml:space="preserve">. </w:t>
      </w:r>
      <w:r w:rsidRPr="00B64583">
        <w:rPr>
          <w:bCs/>
        </w:rPr>
        <w:t xml:space="preserve">Расчетная схема плиты: </w:t>
      </w:r>
    </w:p>
    <w:p w:rsidR="002E2179" w:rsidRDefault="00BE3335" w:rsidP="00BE3335">
      <w:pPr>
        <w:rPr>
          <w:bCs/>
          <w:sz w:val="22"/>
          <w:szCs w:val="22"/>
        </w:rPr>
      </w:pPr>
      <w:r>
        <w:object w:dxaOrig="10845" w:dyaOrig="3600">
          <v:shape id="_x0000_i1036" type="#_x0000_t75" style="width:502.85pt;height:149.2pt" o:ole="">
            <v:imagedata r:id="rId30" o:title=""/>
          </v:shape>
          <o:OLEObject Type="Embed" ProgID="AutoCAD.Drawing.18" ShapeID="_x0000_i1036" DrawAspect="Content" ObjectID="_1397488255" r:id="rId31"/>
        </w:object>
      </w:r>
    </w:p>
    <w:p w:rsidR="00912126" w:rsidRPr="00AF2657" w:rsidRDefault="00912126" w:rsidP="00AF2657">
      <w:pPr>
        <w:ind w:firstLine="709"/>
        <w:jc w:val="both"/>
        <w:rPr>
          <w:bCs/>
        </w:rPr>
      </w:pPr>
      <w:r w:rsidRPr="00AF2657">
        <w:rPr>
          <w:bCs/>
        </w:rPr>
        <w:lastRenderedPageBreak/>
        <w:t>Подсчет нагрузок на 1</w:t>
      </w:r>
      <w:r w:rsidR="00372F32" w:rsidRPr="00AF2657">
        <w:rPr>
          <w:bCs/>
        </w:rPr>
        <w:t xml:space="preserve"> </w:t>
      </w:r>
      <w:r w:rsidRPr="00AF2657">
        <w:rPr>
          <w:bCs/>
        </w:rPr>
        <w:t>м</w:t>
      </w:r>
      <w:proofErr w:type="gramStart"/>
      <w:r w:rsidR="00372F32" w:rsidRPr="00AF2657">
        <w:rPr>
          <w:bCs/>
          <w:vertAlign w:val="superscript"/>
        </w:rPr>
        <w:t>2</w:t>
      </w:r>
      <w:proofErr w:type="gramEnd"/>
      <w:r w:rsidRPr="00AF2657">
        <w:rPr>
          <w:bCs/>
        </w:rPr>
        <w:t xml:space="preserve"> плиты</w:t>
      </w:r>
      <w:r w:rsidR="00C53EA8">
        <w:rPr>
          <w:bCs/>
        </w:rPr>
        <w:t xml:space="preserve"> перекрытия</w:t>
      </w:r>
      <w:r w:rsidRPr="00AF2657">
        <w:rPr>
          <w:bCs/>
        </w:rPr>
        <w:t xml:space="preserve"> приведен в таблице </w:t>
      </w:r>
      <w:r w:rsidR="00C53EA8">
        <w:rPr>
          <w:bCs/>
        </w:rPr>
        <w:t>3</w:t>
      </w:r>
      <w:r w:rsidRPr="00AF2657">
        <w:rPr>
          <w:bCs/>
        </w:rPr>
        <w:t xml:space="preserve">. </w:t>
      </w:r>
    </w:p>
    <w:p w:rsidR="00372F32" w:rsidRPr="00AF2657" w:rsidRDefault="00912126" w:rsidP="00AF2657">
      <w:pPr>
        <w:ind w:firstLine="709"/>
        <w:jc w:val="both"/>
      </w:pPr>
      <w:r w:rsidRPr="00AF2657">
        <w:rPr>
          <w:bCs/>
        </w:rPr>
        <w:t>Полная расчетная нагрузка на 1 погонный метр длины плиты при условной ширине 1</w:t>
      </w:r>
      <w:r w:rsidR="00372F32" w:rsidRPr="00AF2657">
        <w:rPr>
          <w:bCs/>
        </w:rPr>
        <w:t xml:space="preserve"> </w:t>
      </w:r>
      <w:r w:rsidRPr="00AF2657">
        <w:rPr>
          <w:bCs/>
        </w:rPr>
        <w:t xml:space="preserve">м будет равна </w:t>
      </w:r>
      <w:r w:rsidR="00475B7D" w:rsidRPr="00AF2657">
        <w:rPr>
          <w:position w:val="-10"/>
        </w:rPr>
        <w:object w:dxaOrig="2960" w:dyaOrig="320">
          <v:shape id="_x0000_i1037" type="#_x0000_t75" style="width:148.05pt;height:16.15pt" o:ole="">
            <v:imagedata r:id="rId32" o:title=""/>
          </v:shape>
          <o:OLEObject Type="Embed" ProgID="Equation.3" ShapeID="_x0000_i1037" DrawAspect="Content" ObjectID="_1397488256" r:id="rId33"/>
        </w:object>
      </w:r>
      <w:r w:rsidRPr="00AF2657">
        <w:t>кН/м</w:t>
      </w:r>
      <w:r w:rsidR="00372F32" w:rsidRPr="00AF2657">
        <w:t>;</w:t>
      </w:r>
    </w:p>
    <w:p w:rsidR="00372F32" w:rsidRPr="00AF2657" w:rsidRDefault="00AF2657" w:rsidP="00AF2657">
      <w:pPr>
        <w:ind w:firstLine="567"/>
        <w:jc w:val="right"/>
      </w:pPr>
      <w:r>
        <w:t>Таблица 3. Нагрузки на монолитное балочное перекрытие</w:t>
      </w:r>
    </w:p>
    <w:tbl>
      <w:tblPr>
        <w:tblStyle w:val="a8"/>
        <w:tblW w:w="0" w:type="auto"/>
        <w:tblLayout w:type="fixed"/>
        <w:tblLook w:val="04A0"/>
      </w:tblPr>
      <w:tblGrid>
        <w:gridCol w:w="4928"/>
        <w:gridCol w:w="1702"/>
        <w:gridCol w:w="1846"/>
        <w:gridCol w:w="1559"/>
      </w:tblGrid>
      <w:tr w:rsidR="00C53EA8" w:rsidRPr="00A06419" w:rsidTr="00C53EA8">
        <w:tc>
          <w:tcPr>
            <w:tcW w:w="4928" w:type="dxa"/>
            <w:vAlign w:val="center"/>
          </w:tcPr>
          <w:p w:rsidR="00C53EA8" w:rsidRPr="00A06419" w:rsidRDefault="00C53EA8" w:rsidP="00C53E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Вид нагрузки</w:t>
            </w:r>
          </w:p>
        </w:tc>
        <w:tc>
          <w:tcPr>
            <w:tcW w:w="1702" w:type="dxa"/>
          </w:tcPr>
          <w:p w:rsidR="00C53EA8" w:rsidRPr="00AF790D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Нормативная нагрузка, кН/м</w:t>
            </w:r>
            <w:proofErr w:type="gramStart"/>
            <w:r w:rsidRPr="00A06419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6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 xml:space="preserve">Коэффициент надежности по нагрузке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f</m:t>
                  </m:r>
                </m:sub>
              </m:sSub>
            </m:oMath>
          </w:p>
        </w:tc>
        <w:tc>
          <w:tcPr>
            <w:tcW w:w="1559" w:type="dxa"/>
          </w:tcPr>
          <w:p w:rsidR="00C53EA8" w:rsidRPr="00AF790D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Расчетная нагрузка, кН/м</w:t>
            </w:r>
            <w:proofErr w:type="gramStart"/>
            <w:r w:rsidRPr="00A06419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53EA8" w:rsidRPr="00A06419" w:rsidTr="00AF6E0A">
        <w:tc>
          <w:tcPr>
            <w:tcW w:w="4928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4</w:t>
            </w:r>
          </w:p>
        </w:tc>
      </w:tr>
      <w:tr w:rsidR="00C53EA8" w:rsidRPr="00A06419" w:rsidTr="00AF6E0A">
        <w:tc>
          <w:tcPr>
            <w:tcW w:w="10035" w:type="dxa"/>
            <w:gridSpan w:val="4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06419">
              <w:rPr>
                <w:b/>
                <w:sz w:val="24"/>
                <w:szCs w:val="24"/>
              </w:rPr>
              <w:t>Постоянная:</w:t>
            </w:r>
          </w:p>
        </w:tc>
      </w:tr>
      <w:tr w:rsidR="00C53EA8" w:rsidRPr="00A06419" w:rsidTr="00AF6E0A">
        <w:tc>
          <w:tcPr>
            <w:tcW w:w="4928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Доска половая по лагам,</w:t>
            </w:r>
            <w:r w:rsidRPr="00A06419">
              <w:rPr>
                <w:rFonts w:eastAsiaTheme="minorEastAsia"/>
                <w:sz w:val="24"/>
                <w:szCs w:val="24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δ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=40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мм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A06419">
              <w:rPr>
                <w:rFonts w:eastAsiaTheme="minorEastAsia"/>
                <w:sz w:val="24"/>
                <w:szCs w:val="24"/>
              </w:rPr>
              <w:t xml:space="preserve">Цементно-песчаная стяжка,  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δ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=30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мм</m:t>
              </m:r>
            </m:oMath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  <w:p w:rsidR="00C53EA8" w:rsidRPr="00A06419" w:rsidRDefault="00C53EA8" w:rsidP="00C53EA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Железобетонная монолитная</w:t>
            </w:r>
            <w:r w:rsidRPr="00A06419">
              <w:rPr>
                <w:rFonts w:eastAsiaTheme="minorEastAsia"/>
                <w:sz w:val="24"/>
                <w:szCs w:val="24"/>
              </w:rPr>
              <w:t xml:space="preserve"> плита перекрытия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A06419">
              <w:rPr>
                <w:rFonts w:eastAsiaTheme="minorEastAsia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δ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=80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мм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γ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=25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мм</m:t>
              </m:r>
            </m:oMath>
          </w:p>
        </w:tc>
        <w:tc>
          <w:tcPr>
            <w:tcW w:w="1702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0,28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0,54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  <w:r>
              <w:rPr>
                <w:rFonts w:eastAsiaTheme="minorEastAsia"/>
                <w:sz w:val="24"/>
                <w:szCs w:val="24"/>
              </w:rPr>
              <w:t>∙25=2,0</w:t>
            </w:r>
          </w:p>
        </w:tc>
        <w:tc>
          <w:tcPr>
            <w:tcW w:w="1846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1,3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1,3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0,36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0,70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</w:t>
            </w:r>
          </w:p>
        </w:tc>
      </w:tr>
      <w:tr w:rsidR="00C53EA8" w:rsidRPr="00A06419" w:rsidTr="00AF6E0A">
        <w:trPr>
          <w:trHeight w:val="355"/>
        </w:trPr>
        <w:tc>
          <w:tcPr>
            <w:tcW w:w="4928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  <w:lang w:val="en-US"/>
              </w:rPr>
            </w:pPr>
            <w:r w:rsidRPr="00A06419">
              <w:rPr>
                <w:sz w:val="24"/>
                <w:szCs w:val="24"/>
              </w:rPr>
              <w:t xml:space="preserve">Итого постоянная нагрузка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</m:oMath>
          </w:p>
        </w:tc>
        <w:tc>
          <w:tcPr>
            <w:tcW w:w="1702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2,82</w:t>
            </w:r>
          </w:p>
        </w:tc>
        <w:tc>
          <w:tcPr>
            <w:tcW w:w="1846" w:type="dxa"/>
          </w:tcPr>
          <w:p w:rsidR="00C53EA8" w:rsidRPr="00AF790D" w:rsidRDefault="00C53EA8" w:rsidP="00AF79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3,26</w:t>
            </w:r>
          </w:p>
        </w:tc>
      </w:tr>
      <w:tr w:rsidR="00C53EA8" w:rsidRPr="00A06419" w:rsidTr="00AF6E0A">
        <w:trPr>
          <w:trHeight w:val="355"/>
        </w:trPr>
        <w:tc>
          <w:tcPr>
            <w:tcW w:w="10035" w:type="dxa"/>
            <w:gridSpan w:val="4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06419">
              <w:rPr>
                <w:b/>
                <w:sz w:val="24"/>
                <w:szCs w:val="24"/>
              </w:rPr>
              <w:t>Временная:</w:t>
            </w:r>
          </w:p>
        </w:tc>
      </w:tr>
      <w:tr w:rsidR="00C53EA8" w:rsidRPr="00A06419" w:rsidTr="00AF6E0A">
        <w:trPr>
          <w:trHeight w:val="2172"/>
        </w:trPr>
        <w:tc>
          <w:tcPr>
            <w:tcW w:w="4928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 xml:space="preserve">Перегородки, 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δ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=120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мм</m:t>
              </m:r>
            </m:oMath>
            <w:r w:rsidRPr="00A06419">
              <w:rPr>
                <w:rFonts w:eastAsiaTheme="minorEastAsia"/>
                <w:sz w:val="24"/>
                <w:szCs w:val="24"/>
              </w:rPr>
              <w:t xml:space="preserve">, (приведенная нагрузка, длительная)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sub>
              </m:sSub>
            </m:oMath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A06419">
              <w:rPr>
                <w:rFonts w:eastAsiaTheme="minorEastAsia"/>
                <w:sz w:val="24"/>
                <w:szCs w:val="24"/>
              </w:rPr>
              <w:t xml:space="preserve">Полезная нагрузка (из здания) 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A06419">
              <w:rPr>
                <w:rFonts w:eastAsiaTheme="minorEastAsia"/>
                <w:sz w:val="24"/>
                <w:szCs w:val="24"/>
              </w:rPr>
              <w:t>в том числе: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A06419">
              <w:rPr>
                <w:rFonts w:eastAsiaTheme="minorEastAsia"/>
                <w:sz w:val="24"/>
                <w:szCs w:val="24"/>
              </w:rPr>
              <w:t xml:space="preserve">- кратковременная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s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h</m:t>
                  </m:r>
                </m:sub>
              </m:sSub>
            </m:oMath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sz w:val="24"/>
                <w:szCs w:val="24"/>
              </w:rPr>
            </w:pPr>
            <w:r w:rsidRPr="00A06419">
              <w:rPr>
                <w:rFonts w:eastAsiaTheme="minorEastAsia"/>
                <w:sz w:val="24"/>
                <w:szCs w:val="24"/>
              </w:rPr>
              <w:t xml:space="preserve">- длительная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lon</m:t>
                  </m:r>
                </m:sub>
              </m:sSub>
            </m:oMath>
          </w:p>
        </w:tc>
        <w:tc>
          <w:tcPr>
            <w:tcW w:w="1702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0,50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2,50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1,80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0,70</w:t>
            </w:r>
          </w:p>
        </w:tc>
        <w:tc>
          <w:tcPr>
            <w:tcW w:w="1846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1,2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1,2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1,2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0,60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3,00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2,16</w:t>
            </w:r>
          </w:p>
          <w:p w:rsidR="00C53EA8" w:rsidRPr="00A06419" w:rsidRDefault="00C53EA8" w:rsidP="00AF6E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0,84</w:t>
            </w:r>
          </w:p>
        </w:tc>
      </w:tr>
      <w:tr w:rsidR="00C53EA8" w:rsidRPr="00A06419" w:rsidTr="00AF6E0A">
        <w:tc>
          <w:tcPr>
            <w:tcW w:w="4928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 xml:space="preserve">Итого временная нагрузка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oMath>
          </w:p>
        </w:tc>
        <w:tc>
          <w:tcPr>
            <w:tcW w:w="1702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06419">
              <w:rPr>
                <w:sz w:val="24"/>
                <w:szCs w:val="24"/>
                <w:u w:val="single"/>
              </w:rPr>
              <w:t>5,50</w:t>
            </w:r>
          </w:p>
        </w:tc>
        <w:tc>
          <w:tcPr>
            <w:tcW w:w="1846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06419">
              <w:rPr>
                <w:sz w:val="24"/>
                <w:szCs w:val="24"/>
                <w:u w:val="single"/>
              </w:rPr>
              <w:t>6,60</w:t>
            </w:r>
          </w:p>
        </w:tc>
      </w:tr>
      <w:tr w:rsidR="00C53EA8" w:rsidRPr="00A06419" w:rsidTr="00AF6E0A">
        <w:tc>
          <w:tcPr>
            <w:tcW w:w="4928" w:type="dxa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 xml:space="preserve">Временная нагрузка без учета перегородок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1702" w:type="dxa"/>
            <w:vAlign w:val="center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5,00</w:t>
            </w:r>
          </w:p>
        </w:tc>
        <w:tc>
          <w:tcPr>
            <w:tcW w:w="1846" w:type="dxa"/>
            <w:vAlign w:val="center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6,00</w:t>
            </w:r>
          </w:p>
        </w:tc>
      </w:tr>
      <w:tr w:rsidR="00C53EA8" w:rsidRPr="00A06419" w:rsidTr="00AF6E0A">
        <w:tc>
          <w:tcPr>
            <w:tcW w:w="10035" w:type="dxa"/>
            <w:gridSpan w:val="4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b/>
                <w:sz w:val="24"/>
                <w:szCs w:val="24"/>
              </w:rPr>
              <w:t>Полная нагрузка (постоянная + временная):</w:t>
            </w:r>
          </w:p>
        </w:tc>
      </w:tr>
      <w:tr w:rsidR="00C53EA8" w:rsidRPr="00A06419" w:rsidTr="00AF6E0A">
        <w:tblPrEx>
          <w:tblLook w:val="0000"/>
        </w:tblPrEx>
        <w:trPr>
          <w:trHeight w:val="405"/>
        </w:trPr>
        <w:tc>
          <w:tcPr>
            <w:tcW w:w="4928" w:type="dxa"/>
            <w:vAlign w:val="center"/>
          </w:tcPr>
          <w:p w:rsidR="00C53EA8" w:rsidRPr="00A06419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6419">
              <w:rPr>
                <w:sz w:val="24"/>
                <w:szCs w:val="24"/>
              </w:rPr>
              <w:t>Итого</w:t>
            </w:r>
            <w:proofErr w:type="gramStart"/>
            <w:r w:rsidRPr="00A06419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  <m:r>
                <w:rPr>
                  <w:rFonts w:ascii="Cambria Math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  <m:r>
                <w:rPr>
                  <w:rFonts w:ascii="Cambria Math" w:eastAsiaTheme="minorEastAsia"/>
                  <w:sz w:val="24"/>
                  <w:szCs w:val="24"/>
                </w:rPr>
                <m:t>)</m:t>
              </m:r>
            </m:oMath>
            <w:r w:rsidRPr="00A06419">
              <w:rPr>
                <w:rFonts w:eastAsiaTheme="minorEastAsia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702" w:type="dxa"/>
            <w:vAlign w:val="center"/>
          </w:tcPr>
          <w:p w:rsidR="00C53EA8" w:rsidRPr="00A06419" w:rsidRDefault="00AF790D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8,32</w:t>
            </w:r>
          </w:p>
        </w:tc>
        <w:tc>
          <w:tcPr>
            <w:tcW w:w="1846" w:type="dxa"/>
            <w:vAlign w:val="center"/>
          </w:tcPr>
          <w:p w:rsidR="00C53EA8" w:rsidRPr="00AF790D" w:rsidRDefault="00C53EA8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53EA8" w:rsidRPr="00A06419" w:rsidRDefault="00AF790D" w:rsidP="00AF6E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9,86</w:t>
            </w:r>
          </w:p>
        </w:tc>
      </w:tr>
    </w:tbl>
    <w:p w:rsidR="00C53EA8" w:rsidRPr="00A06419" w:rsidRDefault="00C53EA8" w:rsidP="00C53EA8">
      <w:pPr>
        <w:autoSpaceDE w:val="0"/>
        <w:autoSpaceDN w:val="0"/>
        <w:adjustRightInd w:val="0"/>
        <w:rPr>
          <w:b/>
          <w:lang w:val="en-US"/>
        </w:rPr>
      </w:pPr>
    </w:p>
    <w:p w:rsidR="00912126" w:rsidRPr="00FF5E79" w:rsidRDefault="00FF5E79" w:rsidP="00912126">
      <w:pPr>
        <w:tabs>
          <w:tab w:val="num" w:pos="0"/>
          <w:tab w:val="left" w:pos="9355"/>
        </w:tabs>
        <w:ind w:right="-5" w:firstLine="567"/>
        <w:jc w:val="center"/>
        <w:rPr>
          <w:i/>
          <w:u w:val="single"/>
        </w:rPr>
      </w:pPr>
      <w:r w:rsidRPr="00FF5E79">
        <w:rPr>
          <w:i/>
          <w:u w:val="single"/>
        </w:rPr>
        <w:t xml:space="preserve">7.4.2 </w:t>
      </w:r>
      <w:r w:rsidR="00912126" w:rsidRPr="00FF5E79">
        <w:rPr>
          <w:i/>
          <w:u w:val="single"/>
        </w:rPr>
        <w:t>Определение усилий в плите от внешней нагрузки.</w:t>
      </w:r>
    </w:p>
    <w:p w:rsidR="00372F32" w:rsidRPr="00372F32" w:rsidRDefault="00372F32" w:rsidP="00912126">
      <w:pPr>
        <w:tabs>
          <w:tab w:val="num" w:pos="0"/>
          <w:tab w:val="left" w:pos="9355"/>
        </w:tabs>
        <w:ind w:right="-5" w:firstLine="567"/>
        <w:jc w:val="center"/>
        <w:rPr>
          <w:i/>
          <w:sz w:val="22"/>
          <w:szCs w:val="22"/>
          <w:u w:val="single"/>
        </w:rPr>
      </w:pPr>
    </w:p>
    <w:p w:rsidR="00912126" w:rsidRPr="00AF2657" w:rsidRDefault="00912126" w:rsidP="00AF2657">
      <w:pPr>
        <w:ind w:firstLine="709"/>
        <w:jc w:val="both"/>
        <w:rPr>
          <w:bCs/>
        </w:rPr>
      </w:pPr>
      <w:r w:rsidRPr="00AF2657">
        <w:rPr>
          <w:bCs/>
        </w:rPr>
        <w:t>Расчетные усилия в плите определяем с учетом их перераспределения вследствие пластических деформаций.</w:t>
      </w:r>
    </w:p>
    <w:p w:rsidR="00912126" w:rsidRPr="00AF2657" w:rsidRDefault="00912126" w:rsidP="00AF2657">
      <w:pPr>
        <w:ind w:firstLine="709"/>
        <w:jc w:val="both"/>
        <w:rPr>
          <w:bCs/>
        </w:rPr>
      </w:pPr>
      <w:r w:rsidRPr="00AF2657">
        <w:rPr>
          <w:bCs/>
        </w:rPr>
        <w:t>Расчетные изгибающие моменты в сечениях плиты вычисляются по формул</w:t>
      </w:r>
      <w:r w:rsidR="00372F32" w:rsidRPr="00AF2657">
        <w:rPr>
          <w:bCs/>
        </w:rPr>
        <w:t>ам</w:t>
      </w:r>
      <w:r w:rsidRPr="00AF2657">
        <w:rPr>
          <w:bCs/>
        </w:rPr>
        <w:t xml:space="preserve">: </w:t>
      </w:r>
    </w:p>
    <w:p w:rsidR="00372F32" w:rsidRPr="00AF2657" w:rsidRDefault="00372F32" w:rsidP="00AF2657">
      <w:pPr>
        <w:jc w:val="both"/>
        <w:rPr>
          <w:bCs/>
        </w:rPr>
      </w:pPr>
      <w:r w:rsidRPr="00AF2657">
        <w:rPr>
          <w:bCs/>
        </w:rPr>
        <w:t>- в крайнем пролёте и на первой промежуточной опоре:</w:t>
      </w:r>
    </w:p>
    <w:p w:rsidR="00912126" w:rsidRPr="00AF2657" w:rsidRDefault="00385DF4" w:rsidP="00AF2657">
      <w:pPr>
        <w:ind w:firstLine="709"/>
        <w:jc w:val="both"/>
        <w:rPr>
          <w:position w:val="-24"/>
          <w:lang w:val="en-US"/>
        </w:rPr>
      </w:pPr>
      <w:r w:rsidRPr="00AF2657">
        <w:rPr>
          <w:position w:val="-24"/>
        </w:rPr>
        <w:object w:dxaOrig="4940" w:dyaOrig="680">
          <v:shape id="_x0000_i1038" type="#_x0000_t75" style="width:247.1pt;height:34.55pt" o:ole="">
            <v:imagedata r:id="rId34" o:title=""/>
          </v:shape>
          <o:OLEObject Type="Embed" ProgID="Equation.3" ShapeID="_x0000_i1038" DrawAspect="Content" ObjectID="_1397488257" r:id="rId35"/>
        </w:object>
      </w:r>
    </w:p>
    <w:p w:rsidR="00372F32" w:rsidRPr="00AF2657" w:rsidRDefault="00372F32" w:rsidP="00AF2657">
      <w:pPr>
        <w:jc w:val="both"/>
        <w:rPr>
          <w:position w:val="-24"/>
        </w:rPr>
      </w:pPr>
      <w:r w:rsidRPr="00AF2657">
        <w:rPr>
          <w:position w:val="-24"/>
        </w:rPr>
        <w:t>- в средних пролётах и на средних опорах:</w:t>
      </w:r>
    </w:p>
    <w:p w:rsidR="00372F32" w:rsidRPr="00AF2657" w:rsidRDefault="00385DF4" w:rsidP="00AF2657">
      <w:pPr>
        <w:ind w:firstLine="709"/>
        <w:jc w:val="both"/>
        <w:rPr>
          <w:position w:val="-24"/>
        </w:rPr>
      </w:pPr>
      <w:r w:rsidRPr="00AF2657">
        <w:rPr>
          <w:position w:val="-24"/>
        </w:rPr>
        <w:object w:dxaOrig="4760" w:dyaOrig="680">
          <v:shape id="_x0000_i1039" type="#_x0000_t75" style="width:238.45pt;height:34.55pt" o:ole="">
            <v:imagedata r:id="rId36" o:title=""/>
          </v:shape>
          <o:OLEObject Type="Embed" ProgID="Equation.3" ShapeID="_x0000_i1039" DrawAspect="Content" ObjectID="_1397488258" r:id="rId37"/>
        </w:object>
      </w:r>
    </w:p>
    <w:p w:rsidR="002E2179" w:rsidRPr="00AF2657" w:rsidRDefault="00AD7AC9" w:rsidP="00AF2657">
      <w:pPr>
        <w:ind w:firstLine="709"/>
        <w:jc w:val="both"/>
        <w:rPr>
          <w:position w:val="-24"/>
        </w:rPr>
      </w:pPr>
      <w:r w:rsidRPr="00AF2657">
        <w:rPr>
          <w:position w:val="-24"/>
        </w:rPr>
        <w:t xml:space="preserve">Так как для рассматриваемого перекрытия </w:t>
      </w:r>
      <w:r w:rsidR="00BE3335" w:rsidRPr="00AF2657">
        <w:rPr>
          <w:position w:val="-30"/>
        </w:rPr>
        <w:object w:dxaOrig="2060" w:dyaOrig="680">
          <v:shape id="_x0000_i1040" type="#_x0000_t75" style="width:103.1pt;height:34.55pt" o:ole="">
            <v:imagedata r:id="rId38" o:title=""/>
          </v:shape>
          <o:OLEObject Type="Embed" ProgID="Equation.3" ShapeID="_x0000_i1040" DrawAspect="Content" ObjectID="_1397488259" r:id="rId39"/>
        </w:object>
      </w:r>
      <w:r w:rsidRPr="00AF2657">
        <w:rPr>
          <w:position w:val="-24"/>
        </w:rPr>
        <w:t>, то в плитах, окаймлённых</w:t>
      </w:r>
      <w:r w:rsidR="002E2179" w:rsidRPr="00AF2657">
        <w:rPr>
          <w:position w:val="-24"/>
        </w:rPr>
        <w:t xml:space="preserve"> по всему контуру монолитно связанными с ними балками, изгибающие моменты </w:t>
      </w:r>
      <w:r w:rsidR="00BE3335">
        <w:rPr>
          <w:position w:val="-24"/>
        </w:rPr>
        <w:t>в</w:t>
      </w:r>
      <w:r w:rsidR="002E2179" w:rsidRPr="00AF2657">
        <w:rPr>
          <w:position w:val="-24"/>
        </w:rPr>
        <w:t xml:space="preserve"> сечениях средних пролётов и над средними опорами за счёт благоприятного влияния распоров уменьшают на 20%.</w:t>
      </w:r>
    </w:p>
    <w:p w:rsidR="00912126" w:rsidRPr="00AF6E0A" w:rsidRDefault="00912126" w:rsidP="00372F32">
      <w:pPr>
        <w:ind w:firstLine="567"/>
        <w:jc w:val="both"/>
        <w:rPr>
          <w:position w:val="-12"/>
        </w:rPr>
      </w:pPr>
      <w:r w:rsidRPr="00AF2657">
        <w:rPr>
          <w:bCs/>
        </w:rPr>
        <w:t xml:space="preserve">Поперечные силы при расчете плит, как правило, не определяют, поскольку при рекомендуемых толщинах плиты </w:t>
      </w:r>
      <w:r w:rsidRPr="00AF2657">
        <w:rPr>
          <w:position w:val="-12"/>
        </w:rPr>
        <w:object w:dxaOrig="240" w:dyaOrig="360">
          <v:shape id="_x0000_i1041" type="#_x0000_t75" style="width:12.65pt;height:17.85pt" o:ole="">
            <v:imagedata r:id="rId40" o:title=""/>
          </v:shape>
          <o:OLEObject Type="Embed" ProgID="Equation.DSMT4" ShapeID="_x0000_i1041" DrawAspect="Content" ObjectID="_1397488260" r:id="rId41"/>
        </w:object>
      </w:r>
      <w:r w:rsidRPr="00AF2657">
        <w:t xml:space="preserve"> соблюдается условие</w:t>
      </w:r>
      <w:r w:rsidR="00BE3335">
        <w:t xml:space="preserve"> </w:t>
      </w:r>
      <m:oMath>
        <m:r>
          <w:rPr>
            <w:rFonts w:ascii="Cambria Math" w:hAnsi="Cambria Math"/>
          </w:rPr>
          <m:t>Q≤0,5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bt</m:t>
            </m:r>
          </m:sub>
        </m:sSub>
        <m: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6F6B0D" w:rsidRDefault="006F6B0D" w:rsidP="009E3E7E">
      <w:pPr>
        <w:tabs>
          <w:tab w:val="num" w:pos="0"/>
          <w:tab w:val="left" w:pos="9355"/>
        </w:tabs>
        <w:spacing w:line="276" w:lineRule="auto"/>
        <w:ind w:right="-5" w:firstLine="567"/>
        <w:jc w:val="center"/>
        <w:rPr>
          <w:i/>
          <w:u w:val="single"/>
        </w:rPr>
      </w:pPr>
    </w:p>
    <w:p w:rsidR="00912126" w:rsidRPr="00FF5E79" w:rsidRDefault="00FF5E79" w:rsidP="009E3E7E">
      <w:pPr>
        <w:tabs>
          <w:tab w:val="num" w:pos="0"/>
          <w:tab w:val="left" w:pos="9355"/>
        </w:tabs>
        <w:spacing w:line="276" w:lineRule="auto"/>
        <w:ind w:right="-5" w:firstLine="567"/>
        <w:jc w:val="center"/>
        <w:rPr>
          <w:i/>
          <w:u w:val="single"/>
        </w:rPr>
      </w:pPr>
      <w:r>
        <w:rPr>
          <w:i/>
          <w:u w:val="single"/>
        </w:rPr>
        <w:lastRenderedPageBreak/>
        <w:t xml:space="preserve">7.4.2 </w:t>
      </w:r>
      <w:r w:rsidR="00912126" w:rsidRPr="00FF5E79">
        <w:rPr>
          <w:i/>
          <w:u w:val="single"/>
        </w:rPr>
        <w:t>Расчет прочности плиты по нормальным сечениям.</w:t>
      </w:r>
    </w:p>
    <w:p w:rsidR="00372F32" w:rsidRPr="00AF2657" w:rsidRDefault="00372F32" w:rsidP="009E3E7E">
      <w:pPr>
        <w:spacing w:line="276" w:lineRule="auto"/>
        <w:ind w:firstLine="360"/>
        <w:jc w:val="both"/>
      </w:pPr>
    </w:p>
    <w:p w:rsidR="00912126" w:rsidRPr="00AF6E0A" w:rsidRDefault="00912126" w:rsidP="009E3E7E">
      <w:pPr>
        <w:spacing w:line="276" w:lineRule="auto"/>
        <w:ind w:firstLine="709"/>
        <w:jc w:val="both"/>
      </w:pPr>
      <w:r w:rsidRPr="00F40DC2">
        <w:t xml:space="preserve">Значение </w:t>
      </w:r>
      <w:r w:rsidRPr="00F40DC2">
        <w:rPr>
          <w:position w:val="-10"/>
        </w:rPr>
        <w:object w:dxaOrig="279" w:dyaOrig="340">
          <v:shape id="_x0000_i1042" type="#_x0000_t75" style="width:13.8pt;height:16.7pt" o:ole="">
            <v:imagedata r:id="rId42" o:title=""/>
          </v:shape>
          <o:OLEObject Type="Embed" ProgID="Equation.3" ShapeID="_x0000_i1042" DrawAspect="Content" ObjectID="_1397488261" r:id="rId43"/>
        </w:object>
      </w:r>
      <w:r w:rsidRPr="00F40DC2">
        <w:t xml:space="preserve"> - граничной относительной высоты сжатой зоны определяем по формуле</w:t>
      </w:r>
    </w:p>
    <w:p w:rsidR="00B260F6" w:rsidRPr="00B260F6" w:rsidRDefault="00010361" w:rsidP="009E3E7E">
      <w:pPr>
        <w:spacing w:line="276" w:lineRule="auto"/>
        <w:ind w:firstLine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/>
                  <w:bCs/>
                  <w:i/>
                </w:rPr>
              </m:ctrlPr>
            </m:sSubPr>
            <m:e>
              <m:r>
                <w:rPr>
                  <w:rFonts w:ascii="Cambria Math" w:eastAsia="TimesNewRomanPSMT" w:hAnsi="Cambria Math"/>
                </w:rPr>
                <m:t>ξ</m:t>
              </m:r>
            </m:e>
            <m:sub>
              <m:r>
                <w:rPr>
                  <w:rFonts w:ascii="Cambria Math" w:eastAsia="TimesNewRomanPSMT" w:hAnsi="Cambria Math"/>
                  <w:lang w:val="en-US"/>
                </w:rPr>
                <m:t>R</m:t>
              </m:r>
            </m:sub>
          </m:sSub>
          <m:r>
            <w:rPr>
              <w:rFonts w:ascii="Cambria Math" w:eastAsia="TimesNewRomanPSMT"/>
            </w:rPr>
            <m:t>=</m:t>
          </m:r>
          <m:f>
            <m:fPr>
              <m:ctrlPr>
                <w:rPr>
                  <w:rFonts w:ascii="Cambria Math" w:eastAsia="TimesNewRomanPSMT" w:hAnsi="Cambria Math"/>
                  <w:bCs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NewRomanPSMT" w:hAnsi="Cambria Math"/>
                    </w:rPr>
                    <m:t>x</m:t>
                  </m:r>
                </m:e>
                <m:sub>
                  <m:r>
                    <w:rPr>
                      <w:rFonts w:ascii="Cambria Math" w:eastAsia="TimesNewRomanPSMT" w:hAnsi="Cambria Math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NewRomanPSMT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NewRomanPSMT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TimesNewRomanPSMT"/>
                    </w:rPr>
                    <m:t>0</m:t>
                  </m:r>
                </m:sub>
              </m:sSub>
            </m:den>
          </m:f>
          <m:r>
            <w:rPr>
              <w:rFonts w:ascii="Cambria Math" w:eastAsia="TimesNewRomanPSMT"/>
            </w:rPr>
            <m:t>=</m:t>
          </m:r>
          <m:f>
            <m:fPr>
              <m:ctrlPr>
                <w:rPr>
                  <w:rFonts w:ascii="Cambria Math" w:eastAsia="TimesNewRomanPSMT" w:hAnsi="Cambria Math"/>
                  <w:bCs/>
                  <w:i/>
                </w:rPr>
              </m:ctrlPr>
            </m:fPr>
            <m:num>
              <m:r>
                <w:rPr>
                  <w:rFonts w:ascii="Cambria Math" w:eastAsia="TimesNewRomanPSMT"/>
                </w:rPr>
                <m:t>0,8</m:t>
              </m:r>
            </m:num>
            <m:den>
              <m:r>
                <w:rPr>
                  <w:rFonts w:ascii="Cambria Math" w:eastAsia="TimesNewRomanPSMT"/>
                </w:rPr>
                <m:t>1+</m:t>
              </m:r>
              <m:f>
                <m:fPr>
                  <m:ctrlPr>
                    <w:rPr>
                      <w:rFonts w:ascii="Cambria Math" w:eastAsia="TimesNewRomanPSMT" w:hAnsi="Cambria Math"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NewRomanPSMT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="TimesNewRomanPSMT" w:hAnsi="Cambria Math"/>
                        </w:rPr>
                        <m:t>s</m:t>
                      </m:r>
                      <m:r>
                        <w:rPr>
                          <w:rFonts w:ascii="Cambria Math" w:eastAsia="TimesNewRomanPSMT"/>
                        </w:rPr>
                        <m:t xml:space="preserve">, </m:t>
                      </m:r>
                      <m:r>
                        <w:rPr>
                          <w:rFonts w:ascii="Cambria Math" w:eastAsia="TimesNewRomanPSMT" w:hAnsi="Cambria Math"/>
                        </w:rPr>
                        <m:t>el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NewRomanPSMT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="TimesNewRomanPSMT" w:hAnsi="Cambria Math"/>
                        </w:rPr>
                        <m:t>b</m:t>
                      </m:r>
                      <m:r>
                        <w:rPr>
                          <w:rFonts w:ascii="Cambria Math" w:eastAsia="TimesNewRomanPSMT"/>
                        </w:rPr>
                        <m:t xml:space="preserve">, </m:t>
                      </m:r>
                      <m:r>
                        <w:rPr>
                          <w:rFonts w:ascii="Cambria Math" w:eastAsia="TimesNewRomanPSMT" w:hAnsi="Cambria Math"/>
                        </w:rPr>
                        <m:t>ult</m:t>
                      </m:r>
                    </m:sub>
                  </m:sSub>
                </m:den>
              </m:f>
            </m:den>
          </m:f>
          <m:r>
            <w:rPr>
              <w:rFonts w:ascii="Cambria Math" w:eastAsia="TimesNewRomanPSMT"/>
            </w:rPr>
            <m:t xml:space="preserve">, </m:t>
          </m:r>
          <m:r>
            <w:rPr>
              <w:rFonts w:ascii="Cambria Math" w:eastAsia="TimesNewRomanPSMT"/>
            </w:rPr>
            <m:t>где</m:t>
          </m:r>
        </m:oMath>
      </m:oMathPara>
    </w:p>
    <w:p w:rsidR="00912126" w:rsidRPr="00F40DC2" w:rsidRDefault="00372F32" w:rsidP="009E3E7E">
      <w:pPr>
        <w:spacing w:line="276" w:lineRule="auto"/>
        <w:jc w:val="both"/>
      </w:pPr>
      <w:r w:rsidRPr="00F40DC2">
        <w:rPr>
          <w:position w:val="-12"/>
        </w:rPr>
        <w:object w:dxaOrig="400" w:dyaOrig="360">
          <v:shape id="_x0000_i1043" type="#_x0000_t75" style="width:20.75pt;height:17.85pt" o:ole="">
            <v:imagedata r:id="rId44" o:title=""/>
          </v:shape>
          <o:OLEObject Type="Embed" ProgID="Equation.3" ShapeID="_x0000_i1043" DrawAspect="Content" ObjectID="_1397488262" r:id="rId45"/>
        </w:object>
      </w:r>
      <w:r w:rsidR="00912126" w:rsidRPr="00F40DC2">
        <w:t xml:space="preserve">- относительная деформация арматуры растянутой зоны, вызванная внешней нагрузкой при достижении в этой арматуре напряжения, равного </w:t>
      </w:r>
      <w:proofErr w:type="spellStart"/>
      <w:r w:rsidR="00912126" w:rsidRPr="00F40DC2">
        <w:rPr>
          <w:i/>
        </w:rPr>
        <w:t>R</w:t>
      </w:r>
      <w:r w:rsidR="00912126" w:rsidRPr="00F40DC2">
        <w:rPr>
          <w:i/>
          <w:vertAlign w:val="subscript"/>
        </w:rPr>
        <w:t>s</w:t>
      </w:r>
      <w:proofErr w:type="spellEnd"/>
      <w:r w:rsidR="00912126" w:rsidRPr="00F40DC2">
        <w:t>;</w:t>
      </w:r>
    </w:p>
    <w:p w:rsidR="00912126" w:rsidRPr="00F40DC2" w:rsidRDefault="00912126" w:rsidP="009E3E7E">
      <w:pPr>
        <w:spacing w:line="276" w:lineRule="auto"/>
        <w:jc w:val="both"/>
      </w:pPr>
      <w:r w:rsidRPr="00F40DC2">
        <w:rPr>
          <w:position w:val="-12"/>
        </w:rPr>
        <w:object w:dxaOrig="460" w:dyaOrig="360">
          <v:shape id="_x0000_i1044" type="#_x0000_t75" style="width:23.05pt;height:17.85pt" o:ole="">
            <v:imagedata r:id="rId46" o:title=""/>
          </v:shape>
          <o:OLEObject Type="Embed" ProgID="Equation.3" ShapeID="_x0000_i1044" DrawAspect="Content" ObjectID="_1397488263" r:id="rId47"/>
        </w:object>
      </w:r>
      <w:r w:rsidRPr="00F40DC2">
        <w:t xml:space="preserve">- относительная деформация сжатого бетона при напряжениях, равных </w:t>
      </w:r>
      <w:proofErr w:type="spellStart"/>
      <w:r w:rsidRPr="00F40DC2">
        <w:rPr>
          <w:i/>
        </w:rPr>
        <w:t>R</w:t>
      </w:r>
      <w:r w:rsidRPr="00F40DC2">
        <w:rPr>
          <w:i/>
          <w:vertAlign w:val="subscript"/>
        </w:rPr>
        <w:t>b</w:t>
      </w:r>
      <w:proofErr w:type="spellEnd"/>
      <w:r w:rsidRPr="00F40DC2">
        <w:t xml:space="preserve">, принимаемая </w:t>
      </w:r>
      <w:proofErr w:type="gramStart"/>
      <w:r w:rsidRPr="00F40DC2">
        <w:t>равной</w:t>
      </w:r>
      <w:proofErr w:type="gramEnd"/>
      <w:r w:rsidRPr="00F40DC2">
        <w:t xml:space="preserve"> 0,0035.</w:t>
      </w:r>
    </w:p>
    <w:p w:rsidR="00B260F6" w:rsidRPr="00AF6E0A" w:rsidRDefault="00912126" w:rsidP="009E3E7E">
      <w:pPr>
        <w:spacing w:line="276" w:lineRule="auto"/>
        <w:ind w:firstLine="709"/>
        <w:jc w:val="both"/>
      </w:pPr>
      <w:r w:rsidRPr="00F40DC2">
        <w:t xml:space="preserve">Для арматуры с физическим пределом текучести значение </w:t>
      </w:r>
      <w:r w:rsidRPr="00F40DC2">
        <w:rPr>
          <w:position w:val="-12"/>
        </w:rPr>
        <w:object w:dxaOrig="400" w:dyaOrig="360">
          <v:shape id="_x0000_i1045" type="#_x0000_t75" style="width:20.75pt;height:17.85pt" o:ole="">
            <v:imagedata r:id="rId48" o:title=""/>
          </v:shape>
          <o:OLEObject Type="Embed" ProgID="Equation.3" ShapeID="_x0000_i1045" DrawAspect="Content" ObjectID="_1397488264" r:id="rId49"/>
        </w:object>
      </w:r>
      <w:r w:rsidRPr="00F40DC2">
        <w:t>определяется по формуле:</w:t>
      </w:r>
    </w:p>
    <w:p w:rsidR="00912126" w:rsidRDefault="00010361" w:rsidP="009E3E7E">
      <w:pPr>
        <w:spacing w:line="276" w:lineRule="auto"/>
        <w:ind w:firstLine="709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 w:hAnsi="Cambria Math"/>
                  <w:lang w:val="en-US"/>
                </w:rPr>
                <m:t>s.el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415</m:t>
              </m:r>
            </m:num>
            <m:den>
              <m:r>
                <w:rPr>
                  <w:rFonts w:ascii="Cambria Math" w:hAnsi="Cambria Math"/>
                </w:rPr>
                <m:t>2∙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</w:rPr>
            <m:t>=0,002075</m:t>
          </m:r>
        </m:oMath>
      </m:oMathPara>
    </w:p>
    <w:p w:rsidR="00B260F6" w:rsidRPr="00B260F6" w:rsidRDefault="00010361" w:rsidP="009E3E7E">
      <w:pPr>
        <w:spacing w:line="276" w:lineRule="auto"/>
        <w:ind w:firstLine="709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ξ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="TimesNewRomanPSMT" w:hAnsi="Cambria Math"/>
                  <w:bCs/>
                  <w:i/>
                </w:rPr>
              </m:ctrlPr>
            </m:fPr>
            <m:num>
              <m:r>
                <w:rPr>
                  <w:rFonts w:ascii="Cambria Math" w:eastAsia="TimesNewRomanPSMT"/>
                </w:rPr>
                <m:t>0,8</m:t>
              </m:r>
            </m:num>
            <m:den>
              <m:r>
                <w:rPr>
                  <w:rFonts w:ascii="Cambria Math" w:eastAsia="TimesNewRomanPSMT"/>
                </w:rPr>
                <m:t>1+</m:t>
              </m:r>
              <m:f>
                <m:fPr>
                  <m:ctrlPr>
                    <w:rPr>
                      <w:rFonts w:ascii="Cambria Math" w:eastAsia="TimesNewRomanPSMT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eastAsia="TimesNewRomanPSMT"/>
                    </w:rPr>
                    <m:t>0,002075</m:t>
                  </m:r>
                </m:num>
                <m:den>
                  <m:r>
                    <w:rPr>
                      <w:rFonts w:ascii="Cambria Math" w:eastAsia="TimesNewRomanPSMT"/>
                    </w:rPr>
                    <m:t>0,0035</m:t>
                  </m:r>
                </m:den>
              </m:f>
            </m:den>
          </m:f>
          <m:r>
            <w:rPr>
              <w:rFonts w:ascii="Cambria Math" w:eastAsia="TimesNewRomanPSMT"/>
            </w:rPr>
            <m:t>=0,502</m:t>
          </m:r>
        </m:oMath>
      </m:oMathPara>
    </w:p>
    <w:p w:rsidR="00912126" w:rsidRPr="00F40DC2" w:rsidRDefault="00912126" w:rsidP="009E3E7E">
      <w:pPr>
        <w:spacing w:line="276" w:lineRule="auto"/>
        <w:ind w:firstLine="709"/>
        <w:rPr>
          <w:bCs/>
        </w:rPr>
      </w:pPr>
      <w:r w:rsidRPr="00F40DC2">
        <w:rPr>
          <w:bCs/>
        </w:rPr>
        <w:t>Определяем требуемую площадь сечения рабочей продольной арматуры:</w:t>
      </w:r>
    </w:p>
    <w:p w:rsidR="00912126" w:rsidRPr="00524FBE" w:rsidRDefault="00372F32" w:rsidP="009E3E7E">
      <w:pPr>
        <w:spacing w:line="276" w:lineRule="auto"/>
        <w:ind w:firstLine="709"/>
        <w:rPr>
          <w:bCs/>
        </w:rPr>
      </w:pPr>
      <w:r w:rsidRPr="00F40DC2">
        <w:rPr>
          <w:bCs/>
        </w:rPr>
        <w:t>В крайних пролётах и</w:t>
      </w:r>
      <w:r w:rsidR="00524FBE">
        <w:rPr>
          <w:bCs/>
        </w:rPr>
        <w:t xml:space="preserve"> на первых промежуточных опорах </w:t>
      </w:r>
      <w:proofErr w:type="gramStart"/>
      <w:r w:rsidR="00524FBE">
        <w:rPr>
          <w:bCs/>
        </w:rPr>
        <w:t>п</w:t>
      </w:r>
      <w:r w:rsidR="00912126" w:rsidRPr="00F40DC2">
        <w:rPr>
          <w:bCs/>
        </w:rPr>
        <w:t>ри</w:t>
      </w:r>
      <w:proofErr w:type="gramEnd"/>
      <w:r w:rsidRPr="00524FBE">
        <w:rPr>
          <w:bCs/>
        </w:rPr>
        <w:t xml:space="preserve"> </w:t>
      </w:r>
      <w:r w:rsidR="00995987" w:rsidRPr="00F40DC2">
        <w:rPr>
          <w:position w:val="-12"/>
        </w:rPr>
        <w:object w:dxaOrig="2520" w:dyaOrig="360">
          <v:shape id="_x0000_i1046" type="#_x0000_t75" style="width:128.45pt;height:17.85pt" o:ole="">
            <v:imagedata r:id="rId50" o:title=""/>
          </v:shape>
          <o:OLEObject Type="Embed" ProgID="Equation.3" ShapeID="_x0000_i1046" DrawAspect="Content" ObjectID="_1397488265" r:id="rId51"/>
        </w:object>
      </w:r>
    </w:p>
    <w:p w:rsidR="00912126" w:rsidRPr="00F40DC2" w:rsidRDefault="00995987" w:rsidP="009E3E7E">
      <w:pPr>
        <w:spacing w:line="276" w:lineRule="auto"/>
        <w:ind w:firstLine="709"/>
        <w:jc w:val="center"/>
        <w:rPr>
          <w:position w:val="-30"/>
        </w:rPr>
      </w:pPr>
      <w:r w:rsidRPr="00F40DC2">
        <w:rPr>
          <w:position w:val="-30"/>
        </w:rPr>
        <w:object w:dxaOrig="4580" w:dyaOrig="680">
          <v:shape id="_x0000_i1047" type="#_x0000_t75" style="width:230.4pt;height:33.4pt" o:ole="">
            <v:imagedata r:id="rId52" o:title=""/>
          </v:shape>
          <o:OLEObject Type="Embed" ProgID="Equation.3" ShapeID="_x0000_i1047" DrawAspect="Content" ObjectID="_1397488266" r:id="rId53"/>
        </w:object>
      </w:r>
    </w:p>
    <w:p w:rsidR="00912126" w:rsidRPr="00F40DC2" w:rsidRDefault="00912126" w:rsidP="009E3E7E">
      <w:pPr>
        <w:spacing w:line="276" w:lineRule="auto"/>
        <w:ind w:firstLine="709"/>
        <w:rPr>
          <w:bCs/>
        </w:rPr>
      </w:pPr>
      <w:r w:rsidRPr="00F40DC2">
        <w:t>По приложению 10 методических указаний находим:</w:t>
      </w:r>
      <w:r w:rsidR="00524FBE" w:rsidRPr="00524FBE">
        <w:rPr>
          <w:position w:val="-10"/>
        </w:rPr>
        <w:t xml:space="preserve"> </w:t>
      </w:r>
      <w:r w:rsidR="00524FBE" w:rsidRPr="00F40DC2">
        <w:rPr>
          <w:position w:val="-10"/>
        </w:rPr>
        <w:object w:dxaOrig="859" w:dyaOrig="320">
          <v:shape id="_x0000_i1048" type="#_x0000_t75" style="width:43.2pt;height:16.15pt" o:ole="">
            <v:imagedata r:id="rId54" o:title=""/>
          </v:shape>
          <o:OLEObject Type="Embed" ProgID="Equation.3" ShapeID="_x0000_i1048" DrawAspect="Content" ObjectID="_1397488267" r:id="rId55"/>
        </w:object>
      </w:r>
      <w:r w:rsidRPr="00F40DC2">
        <w:t xml:space="preserve"> </w:t>
      </w:r>
      <w:r w:rsidR="00FF5E79" w:rsidRPr="00F40DC2">
        <w:rPr>
          <w:position w:val="-10"/>
        </w:rPr>
        <w:object w:dxaOrig="2120" w:dyaOrig="340">
          <v:shape id="_x0000_i1049" type="#_x0000_t75" style="width:106.55pt;height:16.7pt" o:ole="">
            <v:imagedata r:id="rId56" o:title=""/>
          </v:shape>
          <o:OLEObject Type="Embed" ProgID="Equation.3" ShapeID="_x0000_i1049" DrawAspect="Content" ObjectID="_1397488268" r:id="rId57"/>
        </w:object>
      </w:r>
      <w:r w:rsidRPr="00F40DC2">
        <w:t xml:space="preserve">     </w:t>
      </w:r>
    </w:p>
    <w:p w:rsidR="00912126" w:rsidRPr="00F40DC2" w:rsidRDefault="00D603E6" w:rsidP="009E3E7E">
      <w:pPr>
        <w:spacing w:line="276" w:lineRule="auto"/>
        <w:ind w:firstLine="709"/>
        <w:jc w:val="center"/>
        <w:rPr>
          <w:position w:val="-30"/>
        </w:rPr>
      </w:pPr>
      <w:r w:rsidRPr="00F40DC2">
        <w:rPr>
          <w:position w:val="-30"/>
        </w:rPr>
        <w:object w:dxaOrig="3780" w:dyaOrig="680">
          <v:shape id="_x0000_i1050" type="#_x0000_t75" style="width:189.5pt;height:32.25pt" o:ole="">
            <v:imagedata r:id="rId58" o:title=""/>
          </v:shape>
          <o:OLEObject Type="Embed" ProgID="Equation.3" ShapeID="_x0000_i1050" DrawAspect="Content" ObjectID="_1397488269" r:id="rId59"/>
        </w:object>
      </w:r>
    </w:p>
    <w:p w:rsidR="00372F32" w:rsidRPr="00F40DC2" w:rsidRDefault="00372F32" w:rsidP="009E3E7E">
      <w:pPr>
        <w:spacing w:line="276" w:lineRule="auto"/>
        <w:ind w:firstLine="709"/>
      </w:pPr>
      <w:r w:rsidRPr="00F40DC2">
        <w:t xml:space="preserve">В средних пролётах и на средних опорах плит, </w:t>
      </w:r>
      <w:r w:rsidR="00FF5E79">
        <w:t xml:space="preserve">не </w:t>
      </w:r>
      <w:r w:rsidRPr="00F40DC2">
        <w:t xml:space="preserve">окаймлённых по всему контуру балками, </w:t>
      </w:r>
      <w:proofErr w:type="gramStart"/>
      <w:r w:rsidRPr="00F40DC2">
        <w:t>при</w:t>
      </w:r>
      <w:proofErr w:type="gramEnd"/>
      <w:r w:rsidRPr="00F40DC2">
        <w:t xml:space="preserve"> </w:t>
      </w:r>
      <w:r w:rsidR="00524FBE" w:rsidRPr="00F40DC2">
        <w:rPr>
          <w:position w:val="-12"/>
        </w:rPr>
        <w:object w:dxaOrig="2760" w:dyaOrig="360">
          <v:shape id="_x0000_i1051" type="#_x0000_t75" style="width:140.55pt;height:17.85pt" o:ole="">
            <v:imagedata r:id="rId60" o:title=""/>
          </v:shape>
          <o:OLEObject Type="Embed" ProgID="Equation.3" ShapeID="_x0000_i1051" DrawAspect="Content" ObjectID="_1397488270" r:id="rId61"/>
        </w:object>
      </w:r>
    </w:p>
    <w:p w:rsidR="00372F32" w:rsidRPr="00F40DC2" w:rsidRDefault="00FF5E79" w:rsidP="009E3E7E">
      <w:pPr>
        <w:spacing w:line="276" w:lineRule="auto"/>
        <w:ind w:firstLine="709"/>
        <w:jc w:val="center"/>
        <w:rPr>
          <w:position w:val="-30"/>
        </w:rPr>
      </w:pPr>
      <w:r w:rsidRPr="00F40DC2">
        <w:rPr>
          <w:position w:val="-30"/>
        </w:rPr>
        <w:object w:dxaOrig="4740" w:dyaOrig="680">
          <v:shape id="_x0000_i1052" type="#_x0000_t75" style="width:237.9pt;height:33.4pt" o:ole="">
            <v:imagedata r:id="rId62" o:title=""/>
          </v:shape>
          <o:OLEObject Type="Embed" ProgID="Equation.3" ShapeID="_x0000_i1052" DrawAspect="Content" ObjectID="_1397488271" r:id="rId63"/>
        </w:object>
      </w:r>
    </w:p>
    <w:p w:rsidR="00372F32" w:rsidRPr="00F40DC2" w:rsidRDefault="00372F32" w:rsidP="009E3E7E">
      <w:pPr>
        <w:spacing w:line="276" w:lineRule="auto"/>
        <w:ind w:firstLine="709"/>
        <w:rPr>
          <w:bCs/>
        </w:rPr>
      </w:pPr>
      <w:r w:rsidRPr="00F40DC2">
        <w:t>По приложению 10 методических указаний находим:</w:t>
      </w:r>
      <w:r w:rsidR="00F27647" w:rsidRPr="00F27647">
        <w:rPr>
          <w:position w:val="-10"/>
        </w:rPr>
        <w:t xml:space="preserve"> </w:t>
      </w:r>
      <w:r w:rsidR="009E3E7E" w:rsidRPr="00F40DC2">
        <w:rPr>
          <w:position w:val="-10"/>
        </w:rPr>
        <w:object w:dxaOrig="980" w:dyaOrig="320">
          <v:shape id="_x0000_i1053" type="#_x0000_t75" style="width:48.95pt;height:16.15pt" o:ole="">
            <v:imagedata r:id="rId64" o:title=""/>
          </v:shape>
          <o:OLEObject Type="Embed" ProgID="Equation.3" ShapeID="_x0000_i1053" DrawAspect="Content" ObjectID="_1397488272" r:id="rId65"/>
        </w:object>
      </w:r>
      <w:r w:rsidRPr="00F40DC2">
        <w:t xml:space="preserve"> </w:t>
      </w:r>
      <w:r w:rsidR="009E3E7E" w:rsidRPr="00F40DC2">
        <w:rPr>
          <w:position w:val="-10"/>
        </w:rPr>
        <w:object w:dxaOrig="2260" w:dyaOrig="340">
          <v:shape id="_x0000_i1054" type="#_x0000_t75" style="width:113.45pt;height:16.7pt" o:ole="">
            <v:imagedata r:id="rId66" o:title=""/>
          </v:shape>
          <o:OLEObject Type="Embed" ProgID="Equation.3" ShapeID="_x0000_i1054" DrawAspect="Content" ObjectID="_1397488273" r:id="rId67"/>
        </w:object>
      </w:r>
      <w:r w:rsidRPr="00F40DC2">
        <w:t xml:space="preserve">     </w:t>
      </w:r>
    </w:p>
    <w:p w:rsidR="00372F32" w:rsidRDefault="009E3E7E" w:rsidP="009E3E7E">
      <w:pPr>
        <w:spacing w:line="276" w:lineRule="auto"/>
        <w:ind w:firstLine="709"/>
        <w:jc w:val="center"/>
        <w:rPr>
          <w:position w:val="-30"/>
        </w:rPr>
      </w:pPr>
      <w:r w:rsidRPr="00F40DC2">
        <w:rPr>
          <w:position w:val="-30"/>
        </w:rPr>
        <w:object w:dxaOrig="4220" w:dyaOrig="680">
          <v:shape id="_x0000_i1055" type="#_x0000_t75" style="width:210.8pt;height:32.25pt" o:ole="">
            <v:imagedata r:id="rId68" o:title=""/>
          </v:shape>
          <o:OLEObject Type="Embed" ProgID="Equation.3" ShapeID="_x0000_i1055" DrawAspect="Content" ObjectID="_1397488274" r:id="rId69"/>
        </w:object>
      </w:r>
    </w:p>
    <w:p w:rsidR="00FF5E79" w:rsidRPr="00F40DC2" w:rsidRDefault="00FF5E79" w:rsidP="009E3E7E">
      <w:pPr>
        <w:spacing w:line="276" w:lineRule="auto"/>
        <w:ind w:firstLine="709"/>
      </w:pPr>
      <w:r w:rsidRPr="00F40DC2">
        <w:t xml:space="preserve">В средних пролётах и на средних опорах плит, окаймлённых по всему контуру балками, </w:t>
      </w:r>
      <w:proofErr w:type="gramStart"/>
      <w:r w:rsidRPr="00F40DC2">
        <w:t>при</w:t>
      </w:r>
      <w:proofErr w:type="gramEnd"/>
      <w:r w:rsidRPr="00F40DC2">
        <w:t xml:space="preserve"> </w:t>
      </w:r>
      <w:r w:rsidR="009E3E7E" w:rsidRPr="00F40DC2">
        <w:rPr>
          <w:position w:val="-12"/>
        </w:rPr>
        <w:object w:dxaOrig="2760" w:dyaOrig="360">
          <v:shape id="_x0000_i1056" type="#_x0000_t75" style="width:140.55pt;height:17.85pt" o:ole="">
            <v:imagedata r:id="rId70" o:title=""/>
          </v:shape>
          <o:OLEObject Type="Embed" ProgID="Equation.3" ShapeID="_x0000_i1056" DrawAspect="Content" ObjectID="_1397488275" r:id="rId71"/>
        </w:object>
      </w:r>
    </w:p>
    <w:p w:rsidR="00FF5E79" w:rsidRPr="00F40DC2" w:rsidRDefault="009E3E7E" w:rsidP="009E3E7E">
      <w:pPr>
        <w:spacing w:line="276" w:lineRule="auto"/>
        <w:ind w:firstLine="709"/>
        <w:jc w:val="center"/>
        <w:rPr>
          <w:position w:val="-30"/>
        </w:rPr>
      </w:pPr>
      <w:r w:rsidRPr="00F40DC2">
        <w:rPr>
          <w:position w:val="-30"/>
        </w:rPr>
        <w:object w:dxaOrig="5520" w:dyaOrig="680">
          <v:shape id="_x0000_i1057" type="#_x0000_t75" style="width:277.05pt;height:33.4pt" o:ole="">
            <v:imagedata r:id="rId72" o:title=""/>
          </v:shape>
          <o:OLEObject Type="Embed" ProgID="Equation.3" ShapeID="_x0000_i1057" DrawAspect="Content" ObjectID="_1397488276" r:id="rId73"/>
        </w:object>
      </w:r>
    </w:p>
    <w:p w:rsidR="00FF5E79" w:rsidRPr="00F40DC2" w:rsidRDefault="00FF5E79" w:rsidP="009E3E7E">
      <w:pPr>
        <w:spacing w:line="276" w:lineRule="auto"/>
        <w:ind w:firstLine="709"/>
        <w:rPr>
          <w:bCs/>
        </w:rPr>
      </w:pPr>
      <w:r w:rsidRPr="00F40DC2">
        <w:t>По приложению 10 методических указаний находим:</w:t>
      </w:r>
      <w:r w:rsidRPr="00F27647">
        <w:rPr>
          <w:position w:val="-10"/>
        </w:rPr>
        <w:t xml:space="preserve"> </w:t>
      </w:r>
      <w:r w:rsidRPr="00F40DC2">
        <w:rPr>
          <w:position w:val="-10"/>
        </w:rPr>
        <w:object w:dxaOrig="859" w:dyaOrig="320">
          <v:shape id="_x0000_i1058" type="#_x0000_t75" style="width:43.2pt;height:16.15pt" o:ole="">
            <v:imagedata r:id="rId74" o:title=""/>
          </v:shape>
          <o:OLEObject Type="Embed" ProgID="Equation.3" ShapeID="_x0000_i1058" DrawAspect="Content" ObjectID="_1397488277" r:id="rId75"/>
        </w:object>
      </w:r>
      <w:r w:rsidRPr="00F40DC2">
        <w:t xml:space="preserve"> </w:t>
      </w:r>
      <w:r w:rsidRPr="00F40DC2">
        <w:rPr>
          <w:position w:val="-10"/>
        </w:rPr>
        <w:object w:dxaOrig="2120" w:dyaOrig="340">
          <v:shape id="_x0000_i1059" type="#_x0000_t75" style="width:106.55pt;height:16.7pt" o:ole="">
            <v:imagedata r:id="rId76" o:title=""/>
          </v:shape>
          <o:OLEObject Type="Embed" ProgID="Equation.3" ShapeID="_x0000_i1059" DrawAspect="Content" ObjectID="_1397488278" r:id="rId77"/>
        </w:object>
      </w:r>
      <w:r w:rsidRPr="00F40DC2">
        <w:t xml:space="preserve">     </w:t>
      </w:r>
    </w:p>
    <w:p w:rsidR="00FF5E79" w:rsidRPr="00F40DC2" w:rsidRDefault="00FF5E79" w:rsidP="009E3E7E">
      <w:pPr>
        <w:spacing w:line="276" w:lineRule="auto"/>
        <w:ind w:firstLine="709"/>
        <w:jc w:val="center"/>
        <w:rPr>
          <w:position w:val="-30"/>
        </w:rPr>
      </w:pPr>
      <w:r w:rsidRPr="00F40DC2">
        <w:rPr>
          <w:position w:val="-30"/>
        </w:rPr>
        <w:object w:dxaOrig="4080" w:dyaOrig="680">
          <v:shape id="_x0000_i1060" type="#_x0000_t75" style="width:203.9pt;height:32.25pt" o:ole="">
            <v:imagedata r:id="rId78" o:title=""/>
          </v:shape>
          <o:OLEObject Type="Embed" ProgID="Equation.3" ShapeID="_x0000_i1060" DrawAspect="Content" ObjectID="_1397488279" r:id="rId79"/>
        </w:object>
      </w:r>
    </w:p>
    <w:p w:rsidR="00372F32" w:rsidRDefault="00372F32" w:rsidP="00F40DC2">
      <w:pPr>
        <w:ind w:firstLine="709"/>
      </w:pPr>
    </w:p>
    <w:p w:rsidR="009E3E7E" w:rsidRDefault="009E3E7E" w:rsidP="00F40DC2">
      <w:pPr>
        <w:ind w:firstLine="709"/>
      </w:pPr>
    </w:p>
    <w:p w:rsidR="009E3E7E" w:rsidRDefault="009E3E7E" w:rsidP="00F40DC2">
      <w:pPr>
        <w:ind w:firstLine="709"/>
      </w:pPr>
    </w:p>
    <w:p w:rsidR="009E3E7E" w:rsidRDefault="009E3E7E" w:rsidP="00F40DC2">
      <w:pPr>
        <w:ind w:firstLine="709"/>
      </w:pPr>
    </w:p>
    <w:p w:rsidR="009E3E7E" w:rsidRDefault="009E3E7E" w:rsidP="00F40DC2">
      <w:pPr>
        <w:ind w:firstLine="709"/>
      </w:pPr>
    </w:p>
    <w:p w:rsidR="009E3E7E" w:rsidRDefault="009E3E7E" w:rsidP="00F40DC2">
      <w:pPr>
        <w:ind w:firstLine="709"/>
      </w:pPr>
    </w:p>
    <w:p w:rsidR="00912126" w:rsidRPr="009E3E7E" w:rsidRDefault="009E3E7E" w:rsidP="00F40DC2">
      <w:pPr>
        <w:tabs>
          <w:tab w:val="num" w:pos="0"/>
          <w:tab w:val="left" w:pos="9355"/>
        </w:tabs>
        <w:ind w:right="-5" w:firstLine="709"/>
        <w:jc w:val="center"/>
        <w:rPr>
          <w:i/>
          <w:u w:val="single"/>
        </w:rPr>
      </w:pPr>
      <w:r>
        <w:rPr>
          <w:i/>
          <w:u w:val="single"/>
        </w:rPr>
        <w:lastRenderedPageBreak/>
        <w:t xml:space="preserve">7.4.3 </w:t>
      </w:r>
      <w:r w:rsidR="00912126" w:rsidRPr="009E3E7E">
        <w:rPr>
          <w:i/>
          <w:u w:val="single"/>
        </w:rPr>
        <w:t>Конструирование плиты.</w:t>
      </w:r>
    </w:p>
    <w:p w:rsidR="00372F32" w:rsidRPr="00F40DC2" w:rsidRDefault="00372F32" w:rsidP="00F40DC2">
      <w:pPr>
        <w:tabs>
          <w:tab w:val="num" w:pos="0"/>
          <w:tab w:val="left" w:pos="9355"/>
        </w:tabs>
        <w:ind w:right="-5" w:firstLine="709"/>
        <w:jc w:val="center"/>
        <w:rPr>
          <w:i/>
          <w:u w:val="single"/>
        </w:rPr>
      </w:pPr>
    </w:p>
    <w:p w:rsidR="005822C8" w:rsidRDefault="00912126" w:rsidP="00F40DC2">
      <w:pPr>
        <w:ind w:firstLine="709"/>
        <w:jc w:val="both"/>
        <w:rPr>
          <w:bCs/>
        </w:rPr>
      </w:pPr>
      <w:r w:rsidRPr="00F40DC2">
        <w:rPr>
          <w:bCs/>
        </w:rPr>
        <w:t xml:space="preserve">Рулонные сетки с продольным направлением рабочих стержней раскатывают в направлении главных балок и стыкуют между собой внахлестку без сварки. Сетки выбираются по сортаменту сварных сеток соответствующей ширины. </w:t>
      </w:r>
    </w:p>
    <w:p w:rsidR="001659A7" w:rsidRPr="00F40DC2" w:rsidRDefault="00912126" w:rsidP="00F40DC2">
      <w:pPr>
        <w:ind w:firstLine="709"/>
        <w:jc w:val="both"/>
      </w:pPr>
      <w:r w:rsidRPr="00F40DC2">
        <w:rPr>
          <w:bCs/>
        </w:rPr>
        <w:t xml:space="preserve">Для перекрытия с плитами, окаймленными балками по четырем сторонам, принимаем основные сетки </w:t>
      </w:r>
      <w:r w:rsidR="006C468A" w:rsidRPr="00F40DC2">
        <w:rPr>
          <w:position w:val="-28"/>
        </w:rPr>
        <w:object w:dxaOrig="3960" w:dyaOrig="660">
          <v:shape id="_x0000_i1074" type="#_x0000_t75" style="width:198.15pt;height:33.4pt" o:ole="">
            <v:imagedata r:id="rId80" o:title=""/>
          </v:shape>
          <o:OLEObject Type="Embed" ProgID="Equation.3" ShapeID="_x0000_i1074" DrawAspect="Content" ObjectID="_1397488280" r:id="rId81"/>
        </w:object>
      </w:r>
      <w:r w:rsidRPr="00F40DC2">
        <w:t xml:space="preserve">с площадью продольной рабочей арматуры </w:t>
      </w:r>
      <w:r w:rsidR="006C468A" w:rsidRPr="00F40DC2">
        <w:rPr>
          <w:position w:val="-12"/>
        </w:rPr>
        <w:object w:dxaOrig="2460" w:dyaOrig="380">
          <v:shape id="_x0000_i1072" type="#_x0000_t75" style="width:122.7pt;height:18.45pt" o:ole="">
            <v:imagedata r:id="rId82" o:title=""/>
          </v:shape>
          <o:OLEObject Type="Embed" ProgID="Equation.3" ShapeID="_x0000_i1072" DrawAspect="Content" ObjectID="_1397488281" r:id="rId83"/>
        </w:object>
      </w:r>
      <w:r w:rsidRPr="00F40DC2">
        <w:t xml:space="preserve">, длиной </w:t>
      </w:r>
      <w:r w:rsidR="00524FBE">
        <w:t>23 600</w:t>
      </w:r>
      <w:r w:rsidRPr="00F40DC2">
        <w:t xml:space="preserve"> мм.</w:t>
      </w:r>
    </w:p>
    <w:p w:rsidR="001659A7" w:rsidRPr="00F40DC2" w:rsidRDefault="001659A7" w:rsidP="00F40DC2">
      <w:pPr>
        <w:ind w:firstLine="709"/>
        <w:jc w:val="both"/>
      </w:pPr>
      <w:r w:rsidRPr="00F40DC2">
        <w:t>В первом пролёте над первой промежуточной опорой необходимо уложит</w:t>
      </w:r>
      <w:r w:rsidR="00524FBE">
        <w:t>ь</w:t>
      </w:r>
      <w:r w:rsidRPr="00F40DC2">
        <w:t xml:space="preserve"> дополнительные сетки  </w:t>
      </w:r>
      <w:r w:rsidR="00E0009D" w:rsidRPr="00F40DC2">
        <w:rPr>
          <w:position w:val="-28"/>
        </w:rPr>
        <w:object w:dxaOrig="3879" w:dyaOrig="660">
          <v:shape id="_x0000_i1061" type="#_x0000_t75" style="width:193.55pt;height:33.4pt" o:ole="">
            <v:imagedata r:id="rId84" o:title=""/>
          </v:shape>
          <o:OLEObject Type="Embed" ProgID="Equation.3" ShapeID="_x0000_i1061" DrawAspect="Content" ObjectID="_1397488282" r:id="rId85"/>
        </w:object>
      </w:r>
      <w:r w:rsidRPr="00F40DC2">
        <w:t xml:space="preserve"> с площадью продольной рабочей арматуры </w:t>
      </w:r>
      <w:r w:rsidR="006C468A" w:rsidRPr="00F40DC2">
        <w:rPr>
          <w:position w:val="-12"/>
        </w:rPr>
        <w:object w:dxaOrig="3840" w:dyaOrig="380">
          <v:shape id="_x0000_i1073" type="#_x0000_t75" style="width:191.8pt;height:18.45pt" o:ole="">
            <v:imagedata r:id="rId86" o:title=""/>
          </v:shape>
          <o:OLEObject Type="Embed" ProgID="Equation.3" ShapeID="_x0000_i1073" DrawAspect="Content" ObjectID="_1397488283" r:id="rId87"/>
        </w:object>
      </w:r>
      <w:r w:rsidRPr="00F40DC2">
        <w:t xml:space="preserve">, длиной </w:t>
      </w:r>
      <w:r w:rsidR="00C0790B">
        <w:t>21</w:t>
      </w:r>
      <w:r w:rsidRPr="00F40DC2">
        <w:t>00 мм.</w:t>
      </w:r>
    </w:p>
    <w:p w:rsidR="00912126" w:rsidRPr="00360F9A" w:rsidRDefault="00912126" w:rsidP="00912126">
      <w:pPr>
        <w:ind w:firstLine="567"/>
        <w:jc w:val="both"/>
      </w:pPr>
      <w:r w:rsidRPr="00360F9A">
        <w:t xml:space="preserve"> Для армирования </w:t>
      </w:r>
      <w:r w:rsidR="00360F9A" w:rsidRPr="00360F9A">
        <w:t>плит</w:t>
      </w:r>
      <w:r w:rsidRPr="00360F9A">
        <w:t>,</w:t>
      </w:r>
      <w:r w:rsidR="00360F9A" w:rsidRPr="00360F9A">
        <w:t xml:space="preserve"> не окаймленными балками по четырем сторонам</w:t>
      </w:r>
      <w:r w:rsidRPr="00360F9A">
        <w:t>,  принимаем основные сетки</w:t>
      </w:r>
      <w:r w:rsidR="00360F9A" w:rsidRPr="00360F9A">
        <w:rPr>
          <w:position w:val="-28"/>
        </w:rPr>
        <w:object w:dxaOrig="3320" w:dyaOrig="660">
          <v:shape id="_x0000_i1076" type="#_x0000_t75" style="width:165.9pt;height:33.4pt" o:ole="">
            <v:imagedata r:id="rId88" o:title=""/>
          </v:shape>
          <o:OLEObject Type="Embed" ProgID="Equation.3" ShapeID="_x0000_i1076" DrawAspect="Content" ObjectID="_1397488284" r:id="rId89"/>
        </w:object>
      </w:r>
      <w:r w:rsidR="000C40E2" w:rsidRPr="00360F9A">
        <w:t>,</w:t>
      </w:r>
      <w:r w:rsidR="00103D4C">
        <w:t xml:space="preserve"> </w:t>
      </w:r>
      <w:r w:rsidRPr="00360F9A">
        <w:t xml:space="preserve">с площадью продольной рабочей арматуры </w:t>
      </w:r>
      <w:r w:rsidR="00360F9A" w:rsidRPr="00360F9A">
        <w:rPr>
          <w:position w:val="-12"/>
        </w:rPr>
        <w:object w:dxaOrig="2360" w:dyaOrig="380">
          <v:shape id="_x0000_i1075" type="#_x0000_t75" style="width:116.95pt;height:18.45pt" o:ole="">
            <v:imagedata r:id="rId90" o:title=""/>
          </v:shape>
          <o:OLEObject Type="Embed" ProgID="Equation.3" ShapeID="_x0000_i1075" DrawAspect="Content" ObjectID="_1397488285" r:id="rId91"/>
        </w:object>
      </w:r>
      <w:r w:rsidRPr="00360F9A">
        <w:t xml:space="preserve">, длиной </w:t>
      </w:r>
      <w:r w:rsidR="00360F9A" w:rsidRPr="00360F9A">
        <w:t>23 600</w:t>
      </w:r>
      <w:r w:rsidR="00D852DE" w:rsidRPr="00360F9A">
        <w:t xml:space="preserve"> </w:t>
      </w:r>
      <w:r w:rsidRPr="00360F9A">
        <w:t>мм.</w:t>
      </w:r>
    </w:p>
    <w:p w:rsidR="001659A7" w:rsidRPr="00360F9A" w:rsidRDefault="001659A7" w:rsidP="001659A7">
      <w:pPr>
        <w:ind w:firstLine="567"/>
        <w:jc w:val="both"/>
      </w:pPr>
      <w:r w:rsidRPr="00360F9A">
        <w:t>В первом пролёте над первой промежуточной опорой необходимо уложит</w:t>
      </w:r>
      <w:r w:rsidR="00360F9A">
        <w:t>ь</w:t>
      </w:r>
      <w:r w:rsidRPr="00360F9A">
        <w:t xml:space="preserve"> дополнительные сетки  </w:t>
      </w:r>
      <w:r w:rsidR="003D6AF9" w:rsidRPr="00360F9A">
        <w:rPr>
          <w:position w:val="-28"/>
        </w:rPr>
        <w:object w:dxaOrig="3879" w:dyaOrig="660">
          <v:shape id="_x0000_i1062" type="#_x0000_t75" style="width:194.1pt;height:33.4pt" o:ole="">
            <v:imagedata r:id="rId92" o:title=""/>
          </v:shape>
          <o:OLEObject Type="Embed" ProgID="Equation.3" ShapeID="_x0000_i1062" DrawAspect="Content" ObjectID="_1397488286" r:id="rId93"/>
        </w:object>
      </w:r>
      <w:r w:rsidRPr="00360F9A">
        <w:t xml:space="preserve"> с площадью продольной рабочей арматуры </w:t>
      </w:r>
      <w:r w:rsidR="00240EDF" w:rsidRPr="00360F9A">
        <w:rPr>
          <w:position w:val="-12"/>
        </w:rPr>
        <w:object w:dxaOrig="3600" w:dyaOrig="380">
          <v:shape id="_x0000_i1077" type="#_x0000_t75" style="width:180.3pt;height:18.45pt" o:ole="">
            <v:imagedata r:id="rId94" o:title=""/>
          </v:shape>
          <o:OLEObject Type="Embed" ProgID="Equation.3" ShapeID="_x0000_i1077" DrawAspect="Content" ObjectID="_1397488287" r:id="rId95"/>
        </w:object>
      </w:r>
      <w:r w:rsidRPr="00360F9A">
        <w:t xml:space="preserve">, длиной </w:t>
      </w:r>
      <w:r w:rsidR="00360F9A">
        <w:t>21</w:t>
      </w:r>
      <w:r w:rsidRPr="00360F9A">
        <w:t>00 мм.</w:t>
      </w:r>
    </w:p>
    <w:p w:rsidR="001659A7" w:rsidRDefault="001659A7" w:rsidP="00912126">
      <w:pPr>
        <w:ind w:firstLine="567"/>
        <w:jc w:val="both"/>
        <w:rPr>
          <w:sz w:val="22"/>
          <w:szCs w:val="22"/>
        </w:rPr>
      </w:pPr>
    </w:p>
    <w:p w:rsidR="001659A7" w:rsidRPr="00372F32" w:rsidRDefault="001659A7" w:rsidP="00912126">
      <w:pPr>
        <w:ind w:firstLine="567"/>
        <w:jc w:val="both"/>
        <w:rPr>
          <w:sz w:val="22"/>
          <w:szCs w:val="22"/>
        </w:rPr>
      </w:pPr>
    </w:p>
    <w:p w:rsidR="00912126" w:rsidRPr="00F35D06" w:rsidRDefault="00F35D06" w:rsidP="00F35D06">
      <w:pPr>
        <w:tabs>
          <w:tab w:val="num" w:pos="0"/>
          <w:tab w:val="left" w:pos="1866"/>
          <w:tab w:val="center" w:pos="5247"/>
          <w:tab w:val="left" w:pos="9355"/>
        </w:tabs>
        <w:ind w:right="-5" w:firstLine="567"/>
        <w:rPr>
          <w:b/>
        </w:rPr>
      </w:pPr>
      <w:r>
        <w:rPr>
          <w:b/>
          <w:sz w:val="28"/>
          <w:szCs w:val="28"/>
        </w:rPr>
        <w:tab/>
      </w:r>
      <w:r w:rsidRPr="00F35D06">
        <w:rPr>
          <w:b/>
        </w:rPr>
        <w:t xml:space="preserve">7.5 </w:t>
      </w:r>
      <w:r w:rsidRPr="00F35D06">
        <w:rPr>
          <w:b/>
        </w:rPr>
        <w:tab/>
      </w:r>
      <w:r w:rsidR="00912126" w:rsidRPr="00F35D06">
        <w:rPr>
          <w:b/>
        </w:rPr>
        <w:t>Расчет и конструирование второстепенной балки.</w:t>
      </w:r>
    </w:p>
    <w:p w:rsidR="00D852DE" w:rsidRDefault="00D852DE" w:rsidP="00912126">
      <w:pPr>
        <w:tabs>
          <w:tab w:val="num" w:pos="0"/>
          <w:tab w:val="left" w:pos="9355"/>
        </w:tabs>
        <w:ind w:right="-5" w:firstLine="567"/>
        <w:jc w:val="center"/>
        <w:rPr>
          <w:i/>
          <w:sz w:val="28"/>
          <w:szCs w:val="28"/>
        </w:rPr>
      </w:pPr>
    </w:p>
    <w:p w:rsidR="00912126" w:rsidRPr="00D852DE" w:rsidRDefault="00F35D06" w:rsidP="00912126">
      <w:pPr>
        <w:tabs>
          <w:tab w:val="num" w:pos="0"/>
          <w:tab w:val="left" w:pos="9355"/>
        </w:tabs>
        <w:ind w:right="-5" w:firstLine="567"/>
        <w:jc w:val="center"/>
        <w:rPr>
          <w:i/>
          <w:u w:val="single"/>
        </w:rPr>
      </w:pPr>
      <w:r>
        <w:rPr>
          <w:i/>
          <w:u w:val="single"/>
        </w:rPr>
        <w:t xml:space="preserve">7.5.1 </w:t>
      </w:r>
      <w:r w:rsidR="00912126" w:rsidRPr="00D852DE">
        <w:rPr>
          <w:i/>
          <w:u w:val="single"/>
        </w:rPr>
        <w:t>Расчетные пролеты и нагрузки.</w:t>
      </w:r>
    </w:p>
    <w:p w:rsidR="00D852DE" w:rsidRDefault="00D852DE" w:rsidP="00912126">
      <w:pPr>
        <w:ind w:firstLine="567"/>
        <w:rPr>
          <w:bCs/>
          <w:sz w:val="22"/>
          <w:szCs w:val="22"/>
        </w:rPr>
      </w:pPr>
    </w:p>
    <w:p w:rsidR="00912126" w:rsidRPr="005F7238" w:rsidRDefault="00912126" w:rsidP="005F7238">
      <w:pPr>
        <w:ind w:firstLine="709"/>
        <w:rPr>
          <w:bCs/>
        </w:rPr>
      </w:pPr>
      <w:r w:rsidRPr="005F7238">
        <w:rPr>
          <w:bCs/>
        </w:rPr>
        <w:t>Расчетные пролеты балки:</w:t>
      </w:r>
    </w:p>
    <w:p w:rsidR="001659A7" w:rsidRPr="005F7238" w:rsidRDefault="001659A7" w:rsidP="005F7238">
      <w:pPr>
        <w:ind w:firstLine="709"/>
        <w:rPr>
          <w:position w:val="-12"/>
        </w:rPr>
      </w:pPr>
      <w:r w:rsidRPr="005F7238">
        <w:rPr>
          <w:bCs/>
        </w:rPr>
        <w:t xml:space="preserve">- для крайних пролётов балки: </w:t>
      </w:r>
      <w:r w:rsidR="00E2146F" w:rsidRPr="005F7238">
        <w:rPr>
          <w:position w:val="-24"/>
        </w:rPr>
        <w:object w:dxaOrig="5740" w:dyaOrig="620">
          <v:shape id="_x0000_i1063" type="#_x0000_t75" style="width:4in;height:31.1pt" o:ole="">
            <v:imagedata r:id="rId96" o:title=""/>
          </v:shape>
          <o:OLEObject Type="Embed" ProgID="Equation.3" ShapeID="_x0000_i1063" DrawAspect="Content" ObjectID="_1397488288" r:id="rId97"/>
        </w:object>
      </w:r>
    </w:p>
    <w:p w:rsidR="001659A7" w:rsidRPr="005F7238" w:rsidRDefault="001659A7" w:rsidP="005F7238">
      <w:pPr>
        <w:ind w:firstLine="709"/>
        <w:rPr>
          <w:bCs/>
        </w:rPr>
      </w:pPr>
      <w:r w:rsidRPr="005F7238">
        <w:rPr>
          <w:bCs/>
        </w:rPr>
        <w:t xml:space="preserve">- для средних пролётов балки: </w:t>
      </w:r>
      <w:r w:rsidR="00E2146F" w:rsidRPr="005F7238">
        <w:rPr>
          <w:position w:val="-12"/>
        </w:rPr>
        <w:object w:dxaOrig="3739" w:dyaOrig="360">
          <v:shape id="_x0000_i1064" type="#_x0000_t75" style="width:187.8pt;height:17.85pt" o:ole="">
            <v:imagedata r:id="rId98" o:title=""/>
          </v:shape>
          <o:OLEObject Type="Embed" ProgID="Equation.3" ShapeID="_x0000_i1064" DrawAspect="Content" ObjectID="_1397488289" r:id="rId99"/>
        </w:object>
      </w:r>
    </w:p>
    <w:p w:rsidR="00912126" w:rsidRPr="005F7238" w:rsidRDefault="00912126" w:rsidP="005F7238">
      <w:pPr>
        <w:ind w:firstLine="709"/>
        <w:rPr>
          <w:bCs/>
        </w:rPr>
      </w:pPr>
      <w:r w:rsidRPr="005F7238">
        <w:rPr>
          <w:bCs/>
        </w:rPr>
        <w:t xml:space="preserve">Расчетная схема балки и эпюры усилий: </w:t>
      </w:r>
    </w:p>
    <w:p w:rsidR="00912126" w:rsidRPr="008D4C9C" w:rsidRDefault="00010361" w:rsidP="00912126">
      <w:pPr>
        <w:rPr>
          <w:bCs/>
          <w:highlight w:val="yellow"/>
        </w:rPr>
      </w:pPr>
      <w:r w:rsidRPr="00010361">
        <w:rPr>
          <w:i/>
          <w:iCs/>
          <w:noProof/>
          <w:lang w:bidi="he-IL"/>
        </w:rPr>
        <w:pict>
          <v:rect id="_x0000_s1035" style="position:absolute;margin-left:11.8pt;margin-top:215.7pt;width:480.6pt;height:19.25pt;z-index:251669504" strokecolor="white"/>
        </w:pict>
      </w:r>
      <w:r w:rsidR="00341631" w:rsidRPr="00341631">
        <w:t xml:space="preserve"> </w:t>
      </w:r>
      <w:r w:rsidR="00341631">
        <w:object w:dxaOrig="7905" w:dyaOrig="3600">
          <v:shape id="_x0000_i1152" type="#_x0000_t75" style="width:485.55pt;height:221.2pt" o:ole="">
            <v:imagedata r:id="rId100" o:title=""/>
          </v:shape>
          <o:OLEObject Type="Embed" ProgID="AutoCAD.Drawing.18" ShapeID="_x0000_i1152" DrawAspect="Content" ObjectID="_1397488290" r:id="rId101"/>
        </w:object>
      </w:r>
    </w:p>
    <w:p w:rsidR="00912126" w:rsidRPr="005F7238" w:rsidRDefault="00912126" w:rsidP="00412A71">
      <w:pPr>
        <w:spacing w:line="276" w:lineRule="auto"/>
        <w:ind w:firstLine="567"/>
      </w:pPr>
      <w:r w:rsidRPr="005F7238">
        <w:rPr>
          <w:bCs/>
        </w:rPr>
        <w:lastRenderedPageBreak/>
        <w:t xml:space="preserve">Нагрузки на второстепенную балку собирают с грузовой полосы, ширина которой равна шагу второстепенных балок </w:t>
      </w:r>
      <w:r w:rsidR="005F7238" w:rsidRPr="005F7238">
        <w:rPr>
          <w:position w:val="-12"/>
        </w:rPr>
        <w:object w:dxaOrig="940" w:dyaOrig="360">
          <v:shape id="_x0000_i1078" type="#_x0000_t75" style="width:47.25pt;height:17.85pt" o:ole="">
            <v:imagedata r:id="rId102" o:title=""/>
          </v:shape>
          <o:OLEObject Type="Embed" ProgID="Equation.3" ShapeID="_x0000_i1078" DrawAspect="Content" ObjectID="_1397488291" r:id="rId103"/>
        </w:object>
      </w:r>
    </w:p>
    <w:p w:rsidR="00912126" w:rsidRPr="005F7238" w:rsidRDefault="00912126" w:rsidP="00412A71">
      <w:pPr>
        <w:spacing w:line="276" w:lineRule="auto"/>
        <w:ind w:firstLine="567"/>
        <w:rPr>
          <w:bCs/>
        </w:rPr>
      </w:pPr>
      <w:r w:rsidRPr="005F7238">
        <w:rPr>
          <w:bCs/>
        </w:rPr>
        <w:t xml:space="preserve">Расчетные нагрузки на 1 погонный метр длины второстепенной балки: </w:t>
      </w:r>
    </w:p>
    <w:p w:rsidR="00912126" w:rsidRPr="005F7238" w:rsidRDefault="00912126" w:rsidP="00412A71">
      <w:pPr>
        <w:spacing w:line="276" w:lineRule="auto"/>
        <w:ind w:firstLine="567"/>
        <w:rPr>
          <w:bCs/>
        </w:rPr>
      </w:pPr>
      <w:r w:rsidRPr="005F7238">
        <w:rPr>
          <w:bCs/>
        </w:rPr>
        <w:t>Постоянная:</w:t>
      </w:r>
    </w:p>
    <w:p w:rsidR="00912126" w:rsidRPr="005F7238" w:rsidRDefault="005F7238" w:rsidP="00412A71">
      <w:pPr>
        <w:spacing w:line="276" w:lineRule="auto"/>
        <w:ind w:firstLine="567"/>
        <w:rPr>
          <w:bCs/>
        </w:rPr>
      </w:pPr>
      <w:r w:rsidRPr="005F7238">
        <w:rPr>
          <w:bCs/>
        </w:rPr>
        <w:t xml:space="preserve">- </w:t>
      </w:r>
      <w:r w:rsidR="00912126" w:rsidRPr="005F7238">
        <w:rPr>
          <w:bCs/>
        </w:rPr>
        <w:t xml:space="preserve">от собственной массы плиты и пола </w:t>
      </w:r>
      <w:r w:rsidRPr="005F7238">
        <w:rPr>
          <w:position w:val="-12"/>
        </w:rPr>
        <w:object w:dxaOrig="3080" w:dyaOrig="360">
          <v:shape id="_x0000_i1079" type="#_x0000_t75" style="width:153.8pt;height:17.85pt" o:ole="">
            <v:imagedata r:id="rId104" o:title=""/>
          </v:shape>
          <o:OLEObject Type="Embed" ProgID="Equation.3" ShapeID="_x0000_i1079" DrawAspect="Content" ObjectID="_1397488292" r:id="rId105"/>
        </w:object>
      </w:r>
      <w:r w:rsidR="00912126" w:rsidRPr="005F7238">
        <w:rPr>
          <w:bCs/>
        </w:rPr>
        <w:t xml:space="preserve"> </w:t>
      </w:r>
    </w:p>
    <w:p w:rsidR="00912126" w:rsidRPr="005F7238" w:rsidRDefault="00912126" w:rsidP="00412A71">
      <w:pPr>
        <w:spacing w:line="276" w:lineRule="auto"/>
        <w:ind w:firstLine="567"/>
      </w:pPr>
      <w:r w:rsidRPr="005F7238">
        <w:rPr>
          <w:bCs/>
        </w:rPr>
        <w:t xml:space="preserve">- от собственной массы балки </w:t>
      </w:r>
      <w:r w:rsidR="005F7238" w:rsidRPr="005F7238">
        <w:rPr>
          <w:position w:val="-14"/>
        </w:rPr>
        <w:object w:dxaOrig="6640" w:dyaOrig="380">
          <v:shape id="_x0000_i1080" type="#_x0000_t75" style="width:331.8pt;height:19pt" o:ole="">
            <v:imagedata r:id="rId106" o:title=""/>
          </v:shape>
          <o:OLEObject Type="Embed" ProgID="Equation.3" ShapeID="_x0000_i1080" DrawAspect="Content" ObjectID="_1397488293" r:id="rId107"/>
        </w:object>
      </w:r>
    </w:p>
    <w:p w:rsidR="00912126" w:rsidRPr="005F7238" w:rsidRDefault="00912126" w:rsidP="00412A71">
      <w:pPr>
        <w:spacing w:line="276" w:lineRule="auto"/>
        <w:ind w:firstLine="567"/>
      </w:pPr>
      <w:r w:rsidRPr="005F7238">
        <w:rPr>
          <w:bCs/>
        </w:rPr>
        <w:t xml:space="preserve">Итого постоянная: </w:t>
      </w:r>
      <w:r w:rsidR="005F7238" w:rsidRPr="005F7238">
        <w:rPr>
          <w:position w:val="-10"/>
        </w:rPr>
        <w:object w:dxaOrig="2900" w:dyaOrig="320">
          <v:shape id="_x0000_i1081" type="#_x0000_t75" style="width:144.6pt;height:16.15pt" o:ole="">
            <v:imagedata r:id="rId108" o:title=""/>
          </v:shape>
          <o:OLEObject Type="Embed" ProgID="Equation.3" ShapeID="_x0000_i1081" DrawAspect="Content" ObjectID="_1397488294" r:id="rId109"/>
        </w:object>
      </w:r>
    </w:p>
    <w:p w:rsidR="00912126" w:rsidRPr="005F7238" w:rsidRDefault="00912126" w:rsidP="00412A71">
      <w:pPr>
        <w:spacing w:line="276" w:lineRule="auto"/>
        <w:ind w:firstLine="567"/>
      </w:pPr>
      <w:r w:rsidRPr="005F7238">
        <w:t xml:space="preserve">Временная: </w:t>
      </w:r>
      <w:r w:rsidR="005F7238" w:rsidRPr="005F7238">
        <w:rPr>
          <w:position w:val="-10"/>
        </w:rPr>
        <w:object w:dxaOrig="2659" w:dyaOrig="320">
          <v:shape id="_x0000_i1082" type="#_x0000_t75" style="width:133.05pt;height:16.7pt" o:ole="">
            <v:imagedata r:id="rId110" o:title=""/>
          </v:shape>
          <o:OLEObject Type="Embed" ProgID="Equation.3" ShapeID="_x0000_i1082" DrawAspect="Content" ObjectID="_1397488295" r:id="rId111"/>
        </w:object>
      </w:r>
    </w:p>
    <w:p w:rsidR="00912126" w:rsidRPr="005F7238" w:rsidRDefault="00912126" w:rsidP="00412A71">
      <w:pPr>
        <w:spacing w:line="276" w:lineRule="auto"/>
        <w:ind w:firstLine="567"/>
      </w:pPr>
      <w:r w:rsidRPr="005F7238">
        <w:t>Полная нагрузка:</w:t>
      </w:r>
      <w:r w:rsidRPr="005F7238">
        <w:rPr>
          <w:position w:val="-14"/>
        </w:rPr>
        <w:t xml:space="preserve"> </w:t>
      </w:r>
      <w:r w:rsidR="005F7238" w:rsidRPr="005F7238">
        <w:rPr>
          <w:position w:val="-10"/>
        </w:rPr>
        <w:object w:dxaOrig="3640" w:dyaOrig="320">
          <v:shape id="_x0000_i1083" type="#_x0000_t75" style="width:182.6pt;height:16.15pt" o:ole="">
            <v:imagedata r:id="rId112" o:title=""/>
          </v:shape>
          <o:OLEObject Type="Embed" ProgID="Equation.3" ShapeID="_x0000_i1083" DrawAspect="Content" ObjectID="_1397488296" r:id="rId113"/>
        </w:object>
      </w:r>
      <w:r w:rsidRPr="005F7238">
        <w:t xml:space="preserve"> </w:t>
      </w:r>
    </w:p>
    <w:p w:rsidR="00912126" w:rsidRPr="005F7238" w:rsidRDefault="00912126" w:rsidP="00412A71">
      <w:pPr>
        <w:spacing w:line="276" w:lineRule="auto"/>
        <w:ind w:firstLine="567"/>
        <w:rPr>
          <w:bCs/>
        </w:rPr>
      </w:pPr>
      <w:r w:rsidRPr="005F7238">
        <w:rPr>
          <w:bCs/>
        </w:rPr>
        <w:t>Второстепенную балку рассчитываем как многопролетную неразрезную балку таврового сечения.</w:t>
      </w:r>
    </w:p>
    <w:p w:rsidR="00912126" w:rsidRDefault="005F7238" w:rsidP="00412A71">
      <w:pPr>
        <w:tabs>
          <w:tab w:val="num" w:pos="0"/>
          <w:tab w:val="left" w:pos="9355"/>
        </w:tabs>
        <w:spacing w:line="276" w:lineRule="auto"/>
        <w:ind w:right="-5" w:firstLine="567"/>
        <w:jc w:val="center"/>
        <w:rPr>
          <w:i/>
          <w:u w:val="single"/>
        </w:rPr>
      </w:pPr>
      <w:r w:rsidRPr="005F7238">
        <w:rPr>
          <w:i/>
          <w:u w:val="single"/>
        </w:rPr>
        <w:t xml:space="preserve">7.5.2 </w:t>
      </w:r>
      <w:r w:rsidR="00912126" w:rsidRPr="005F7238">
        <w:rPr>
          <w:i/>
          <w:u w:val="single"/>
        </w:rPr>
        <w:t>Определение усилий от внешней нагрузки во второстепенной балке.</w:t>
      </w:r>
    </w:p>
    <w:p w:rsidR="005F7238" w:rsidRPr="005F7238" w:rsidRDefault="005F7238" w:rsidP="00412A71">
      <w:pPr>
        <w:tabs>
          <w:tab w:val="num" w:pos="0"/>
          <w:tab w:val="left" w:pos="9355"/>
        </w:tabs>
        <w:spacing w:line="276" w:lineRule="auto"/>
        <w:ind w:right="-5" w:firstLine="567"/>
        <w:jc w:val="center"/>
        <w:rPr>
          <w:i/>
          <w:u w:val="single"/>
        </w:rPr>
      </w:pPr>
    </w:p>
    <w:p w:rsidR="00912126" w:rsidRPr="005F7238" w:rsidRDefault="00912126" w:rsidP="00412A71">
      <w:pPr>
        <w:spacing w:line="276" w:lineRule="auto"/>
        <w:ind w:firstLine="709"/>
        <w:jc w:val="both"/>
        <w:rPr>
          <w:bCs/>
        </w:rPr>
      </w:pPr>
      <w:r w:rsidRPr="005F7238">
        <w:rPr>
          <w:bCs/>
        </w:rPr>
        <w:t>Расчетные усилия в балке определяем с учетом их перераспределения вследствие пластических деформаций железобетона.</w:t>
      </w:r>
    </w:p>
    <w:p w:rsidR="00912126" w:rsidRPr="005F7238" w:rsidRDefault="00912126" w:rsidP="00412A71">
      <w:pPr>
        <w:spacing w:line="276" w:lineRule="auto"/>
        <w:ind w:firstLine="709"/>
        <w:jc w:val="both"/>
        <w:rPr>
          <w:bCs/>
        </w:rPr>
      </w:pPr>
      <w:r w:rsidRPr="005F7238">
        <w:rPr>
          <w:bCs/>
        </w:rPr>
        <w:t>Расчетные изгибающие моменты в сечениях балки вычисляются по формул</w:t>
      </w:r>
      <w:r w:rsidR="00BB07AA" w:rsidRPr="005F7238">
        <w:rPr>
          <w:bCs/>
        </w:rPr>
        <w:t>ам</w:t>
      </w:r>
      <w:r w:rsidRPr="005F7238">
        <w:rPr>
          <w:bCs/>
        </w:rPr>
        <w:t>:</w:t>
      </w:r>
    </w:p>
    <w:p w:rsidR="00BB07AA" w:rsidRPr="005F7238" w:rsidRDefault="00BB07AA" w:rsidP="00412A71">
      <w:pPr>
        <w:spacing w:line="276" w:lineRule="auto"/>
        <w:ind w:firstLine="709"/>
        <w:jc w:val="both"/>
        <w:rPr>
          <w:bCs/>
        </w:rPr>
      </w:pPr>
      <w:r w:rsidRPr="005F7238">
        <w:rPr>
          <w:bCs/>
        </w:rPr>
        <w:t>- в крайнем пролете:</w:t>
      </w:r>
    </w:p>
    <w:p w:rsidR="00BB07AA" w:rsidRPr="005F7238" w:rsidRDefault="005F501F" w:rsidP="00412A71">
      <w:pPr>
        <w:spacing w:line="276" w:lineRule="auto"/>
        <w:ind w:firstLine="709"/>
        <w:jc w:val="both"/>
        <w:rPr>
          <w:position w:val="-24"/>
        </w:rPr>
      </w:pPr>
      <w:r w:rsidRPr="005F7238">
        <w:rPr>
          <w:position w:val="-24"/>
        </w:rPr>
        <w:object w:dxaOrig="4440" w:dyaOrig="680">
          <v:shape id="_x0000_i1091" type="#_x0000_t75" style="width:221.75pt;height:34.55pt" o:ole="">
            <v:imagedata r:id="rId114" o:title=""/>
          </v:shape>
          <o:OLEObject Type="Embed" ProgID="Equation.3" ShapeID="_x0000_i1091" DrawAspect="Content" ObjectID="_1397488297" r:id="rId115"/>
        </w:object>
      </w:r>
    </w:p>
    <w:p w:rsidR="00BB07AA" w:rsidRPr="005F7238" w:rsidRDefault="00BB07AA" w:rsidP="00412A71">
      <w:pPr>
        <w:spacing w:line="276" w:lineRule="auto"/>
        <w:ind w:firstLine="709"/>
        <w:jc w:val="both"/>
        <w:rPr>
          <w:bCs/>
        </w:rPr>
      </w:pPr>
      <w:r w:rsidRPr="005F7238">
        <w:rPr>
          <w:bCs/>
        </w:rPr>
        <w:t>- на первой промежуточной опоре:</w:t>
      </w:r>
    </w:p>
    <w:p w:rsidR="00BB07AA" w:rsidRPr="005F7238" w:rsidRDefault="00B057E6" w:rsidP="00412A71">
      <w:pPr>
        <w:spacing w:line="276" w:lineRule="auto"/>
        <w:ind w:firstLine="709"/>
        <w:jc w:val="both"/>
        <w:rPr>
          <w:position w:val="-24"/>
        </w:rPr>
      </w:pPr>
      <w:r w:rsidRPr="005F7238">
        <w:rPr>
          <w:position w:val="-24"/>
        </w:rPr>
        <w:object w:dxaOrig="5460" w:dyaOrig="660">
          <v:shape id="_x0000_i1084" type="#_x0000_t75" style="width:272.45pt;height:33.4pt" o:ole="">
            <v:imagedata r:id="rId116" o:title=""/>
          </v:shape>
          <o:OLEObject Type="Embed" ProgID="Equation.3" ShapeID="_x0000_i1084" DrawAspect="Content" ObjectID="_1397488298" r:id="rId117"/>
        </w:object>
      </w:r>
    </w:p>
    <w:p w:rsidR="00BB07AA" w:rsidRPr="005F7238" w:rsidRDefault="00BB07AA" w:rsidP="00412A71">
      <w:pPr>
        <w:spacing w:line="276" w:lineRule="auto"/>
        <w:ind w:firstLine="709"/>
        <w:jc w:val="both"/>
        <w:rPr>
          <w:bCs/>
        </w:rPr>
      </w:pPr>
      <w:r w:rsidRPr="005F7238">
        <w:rPr>
          <w:bCs/>
        </w:rPr>
        <w:t>- на средних пролетах и опорах:</w:t>
      </w:r>
    </w:p>
    <w:p w:rsidR="00BB07AA" w:rsidRPr="005F7238" w:rsidRDefault="00F61084" w:rsidP="00412A71">
      <w:pPr>
        <w:spacing w:line="276" w:lineRule="auto"/>
        <w:ind w:firstLine="709"/>
        <w:jc w:val="both"/>
      </w:pPr>
      <w:r w:rsidRPr="005F7238">
        <w:rPr>
          <w:position w:val="-24"/>
        </w:rPr>
        <w:object w:dxaOrig="5380" w:dyaOrig="680">
          <v:shape id="_x0000_i1085" type="#_x0000_t75" style="width:268.4pt;height:34.55pt" o:ole="">
            <v:imagedata r:id="rId118" o:title=""/>
          </v:shape>
          <o:OLEObject Type="Embed" ProgID="Equation.3" ShapeID="_x0000_i1085" DrawAspect="Content" ObjectID="_1397488299" r:id="rId119"/>
        </w:object>
      </w:r>
    </w:p>
    <w:p w:rsidR="00BB07AA" w:rsidRPr="005F7238" w:rsidRDefault="00BB07AA" w:rsidP="00412A71">
      <w:pPr>
        <w:spacing w:line="276" w:lineRule="auto"/>
        <w:ind w:firstLine="709"/>
        <w:jc w:val="both"/>
      </w:pPr>
    </w:p>
    <w:p w:rsidR="00912126" w:rsidRPr="005F7238" w:rsidRDefault="00912126" w:rsidP="00412A71">
      <w:pPr>
        <w:spacing w:line="276" w:lineRule="auto"/>
        <w:ind w:firstLine="709"/>
        <w:jc w:val="both"/>
      </w:pPr>
      <w:r w:rsidRPr="005F7238">
        <w:t xml:space="preserve">Отрицательные моменты в средних пролетах определяются в зависимости от отношения временной нагрузки </w:t>
      </w:r>
      <w:proofErr w:type="gramStart"/>
      <w:r w:rsidRPr="005F7238">
        <w:t>к</w:t>
      </w:r>
      <w:proofErr w:type="gramEnd"/>
      <w:r w:rsidRPr="005F7238">
        <w:t xml:space="preserve"> постоянной </w:t>
      </w:r>
      <w:r w:rsidRPr="005F7238">
        <w:rPr>
          <w:position w:val="-28"/>
        </w:rPr>
        <w:object w:dxaOrig="260" w:dyaOrig="660">
          <v:shape id="_x0000_i1065" type="#_x0000_t75" style="width:13.25pt;height:33.4pt" o:ole="">
            <v:imagedata r:id="rId120" o:title=""/>
          </v:shape>
          <o:OLEObject Type="Embed" ProgID="Equation.3" ShapeID="_x0000_i1065" DrawAspect="Content" ObjectID="_1397488300" r:id="rId121"/>
        </w:object>
      </w:r>
      <w:r w:rsidRPr="005F7238">
        <w:t xml:space="preserve"> по формуле: </w:t>
      </w:r>
      <w:r w:rsidRPr="005F7238">
        <w:rPr>
          <w:position w:val="-12"/>
        </w:rPr>
        <w:object w:dxaOrig="1579" w:dyaOrig="380">
          <v:shape id="_x0000_i1066" type="#_x0000_t75" style="width:78.9pt;height:18.45pt" o:ole="">
            <v:imagedata r:id="rId122" o:title=""/>
          </v:shape>
          <o:OLEObject Type="Embed" ProgID="Equation.DSMT4" ShapeID="_x0000_i1066" DrawAspect="Content" ObjectID="_1397488301" r:id="rId123"/>
        </w:object>
      </w:r>
    </w:p>
    <w:p w:rsidR="00912126" w:rsidRPr="003B4459" w:rsidRDefault="00912126" w:rsidP="00412A71">
      <w:pPr>
        <w:spacing w:line="276" w:lineRule="auto"/>
        <w:ind w:firstLine="709"/>
        <w:jc w:val="both"/>
      </w:pPr>
      <w:r w:rsidRPr="005F7238">
        <w:t xml:space="preserve">В средних пролетах для сечений балки, расположенных на расстоянии </w:t>
      </w:r>
      <m:oMath>
        <m:r>
          <w:rPr>
            <w:rFonts w:ascii="Cambria Math" w:hAnsi="Cambria Math"/>
          </w:rPr>
          <m:t>0,2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</w:rPr>
              <m:t>sb2</m:t>
            </m:r>
          </m:sub>
        </m:sSub>
      </m:oMath>
      <w:r w:rsidRPr="005F7238">
        <w:t xml:space="preserve"> от опоры, </w:t>
      </w:r>
      <w:proofErr w:type="gramStart"/>
      <w:r w:rsidRPr="005F7238">
        <w:t>при</w:t>
      </w:r>
      <w:proofErr w:type="gramEnd"/>
      <w:r w:rsidRPr="005F7238">
        <w:t xml:space="preserve"> </w:t>
      </w:r>
      <w:r w:rsidR="003B4459" w:rsidRPr="005F7238">
        <w:rPr>
          <w:position w:val="-28"/>
        </w:rPr>
        <w:object w:dxaOrig="1740" w:dyaOrig="660">
          <v:shape id="_x0000_i1086" type="#_x0000_t75" style="width:87pt;height:33.4pt" o:ole="">
            <v:imagedata r:id="rId124" o:title=""/>
          </v:shape>
          <o:OLEObject Type="Embed" ProgID="Equation.3" ShapeID="_x0000_i1086" DrawAspect="Content" ObjectID="_1397488302" r:id="rId125"/>
        </w:object>
      </w:r>
      <w:r w:rsidR="003B4459" w:rsidRPr="003B4459">
        <w:rPr>
          <w:position w:val="-28"/>
        </w:rPr>
        <w:t xml:space="preserve">   </w:t>
      </w:r>
      <w:r w:rsidR="003B4459" w:rsidRPr="005F7238">
        <w:rPr>
          <w:position w:val="-10"/>
        </w:rPr>
        <w:object w:dxaOrig="1280" w:dyaOrig="320">
          <v:shape id="_x0000_i1087" type="#_x0000_t75" style="width:63.95pt;height:16.15pt" o:ole="">
            <v:imagedata r:id="rId126" o:title=""/>
          </v:shape>
          <o:OLEObject Type="Embed" ProgID="Equation.3" ShapeID="_x0000_i1087" DrawAspect="Content" ObjectID="_1397488303" r:id="rId127"/>
        </w:object>
      </w:r>
      <w:r w:rsidRPr="005F7238">
        <w:t xml:space="preserve"> </w:t>
      </w:r>
      <w:r w:rsidR="003B4459" w:rsidRPr="003B4459">
        <w:t>(</w:t>
      </w:r>
      <w:r w:rsidR="003B4459">
        <w:rPr>
          <w:lang w:val="en-US"/>
        </w:rPr>
        <w:t>β</w:t>
      </w:r>
      <w:r w:rsidR="003B4459" w:rsidRPr="003B4459">
        <w:t xml:space="preserve"> </w:t>
      </w:r>
      <w:r w:rsidR="003B4459">
        <w:t>принимается по табл. 3 МУ).</w:t>
      </w:r>
    </w:p>
    <w:p w:rsidR="00912126" w:rsidRPr="005F7238" w:rsidRDefault="00912126" w:rsidP="00412A71">
      <w:pPr>
        <w:spacing w:line="276" w:lineRule="auto"/>
        <w:ind w:firstLine="709"/>
        <w:jc w:val="both"/>
        <w:rPr>
          <w:position w:val="-24"/>
        </w:rPr>
      </w:pPr>
      <w:r w:rsidRPr="005F7238">
        <w:t xml:space="preserve">Тогда </w:t>
      </w:r>
      <w:r w:rsidR="003B4459" w:rsidRPr="005F7238">
        <w:rPr>
          <w:position w:val="-14"/>
        </w:rPr>
        <w:object w:dxaOrig="4640" w:dyaOrig="400">
          <v:shape id="_x0000_i1088" type="#_x0000_t75" style="width:232.15pt;height:20.75pt" o:ole="">
            <v:imagedata r:id="rId128" o:title=""/>
          </v:shape>
          <o:OLEObject Type="Embed" ProgID="Equation.3" ShapeID="_x0000_i1088" DrawAspect="Content" ObjectID="_1397488304" r:id="rId129"/>
        </w:object>
      </w:r>
    </w:p>
    <w:p w:rsidR="003B4459" w:rsidRDefault="00912126" w:rsidP="00412A71">
      <w:pPr>
        <w:spacing w:line="276" w:lineRule="auto"/>
        <w:ind w:firstLine="709"/>
        <w:jc w:val="both"/>
      </w:pPr>
      <w:r w:rsidRPr="005F7238">
        <w:t>Расчетная поперечная сила определяется по следующей формуле:</w:t>
      </w:r>
    </w:p>
    <w:p w:rsidR="003B4459" w:rsidRDefault="003B4459" w:rsidP="00412A71">
      <w:pPr>
        <w:spacing w:line="276" w:lineRule="auto"/>
        <w:ind w:firstLine="709"/>
        <w:jc w:val="both"/>
      </w:pPr>
      <w:r>
        <w:t>- на крайней опоре (опора А):</w:t>
      </w:r>
    </w:p>
    <w:p w:rsidR="00912126" w:rsidRDefault="0063104F" w:rsidP="00412A71">
      <w:pPr>
        <w:spacing w:line="276" w:lineRule="auto"/>
        <w:ind w:firstLine="709"/>
        <w:jc w:val="center"/>
        <w:rPr>
          <w:position w:val="-12"/>
        </w:rPr>
      </w:pPr>
      <w:r w:rsidRPr="005F7238">
        <w:rPr>
          <w:position w:val="-12"/>
        </w:rPr>
        <w:object w:dxaOrig="4480" w:dyaOrig="360">
          <v:shape id="_x0000_i1136" type="#_x0000_t75" style="width:223.5pt;height:17.85pt" o:ole="">
            <v:imagedata r:id="rId130" o:title=""/>
          </v:shape>
          <o:OLEObject Type="Embed" ProgID="Equation.3" ShapeID="_x0000_i1136" DrawAspect="Content" ObjectID="_1397488305" r:id="rId131"/>
        </w:object>
      </w:r>
    </w:p>
    <w:p w:rsidR="00412A71" w:rsidRDefault="00412A71" w:rsidP="00412A71">
      <w:pPr>
        <w:spacing w:line="276" w:lineRule="auto"/>
        <w:ind w:firstLine="709"/>
        <w:rPr>
          <w:position w:val="-12"/>
        </w:rPr>
      </w:pPr>
      <w:r>
        <w:rPr>
          <w:position w:val="-12"/>
        </w:rPr>
        <w:t>- на первой промежуточной опоре (опора В) слева:</w:t>
      </w:r>
    </w:p>
    <w:p w:rsidR="00412A71" w:rsidRDefault="0063104F" w:rsidP="00412A71">
      <w:pPr>
        <w:spacing w:line="276" w:lineRule="auto"/>
        <w:ind w:firstLine="709"/>
        <w:jc w:val="center"/>
        <w:rPr>
          <w:position w:val="-12"/>
        </w:rPr>
      </w:pPr>
      <w:r w:rsidRPr="005F7238">
        <w:rPr>
          <w:position w:val="-12"/>
        </w:rPr>
        <w:object w:dxaOrig="4480" w:dyaOrig="360">
          <v:shape id="_x0000_i1135" type="#_x0000_t75" style="width:223.5pt;height:17.85pt" o:ole="">
            <v:imagedata r:id="rId132" o:title=""/>
          </v:shape>
          <o:OLEObject Type="Embed" ProgID="Equation.3" ShapeID="_x0000_i1135" DrawAspect="Content" ObjectID="_1397488306" r:id="rId133"/>
        </w:object>
      </w:r>
    </w:p>
    <w:p w:rsidR="00412A71" w:rsidRDefault="00412A71" w:rsidP="00412A71">
      <w:pPr>
        <w:spacing w:line="276" w:lineRule="auto"/>
        <w:ind w:firstLine="709"/>
        <w:rPr>
          <w:position w:val="-12"/>
        </w:rPr>
      </w:pPr>
      <w:r>
        <w:rPr>
          <w:position w:val="-12"/>
        </w:rPr>
        <w:t>- на первой промежуточной опоре (опора В) слева:</w:t>
      </w:r>
    </w:p>
    <w:p w:rsidR="00412A71" w:rsidRDefault="0063104F" w:rsidP="00412A71">
      <w:pPr>
        <w:spacing w:line="276" w:lineRule="auto"/>
        <w:ind w:firstLine="709"/>
        <w:jc w:val="center"/>
        <w:rPr>
          <w:position w:val="-12"/>
        </w:rPr>
      </w:pPr>
      <w:r w:rsidRPr="005F7238">
        <w:rPr>
          <w:position w:val="-12"/>
        </w:rPr>
        <w:object w:dxaOrig="4620" w:dyaOrig="360">
          <v:shape id="_x0000_i1137" type="#_x0000_t75" style="width:231pt;height:17.85pt" o:ole="">
            <v:imagedata r:id="rId134" o:title=""/>
          </v:shape>
          <o:OLEObject Type="Embed" ProgID="Equation.3" ShapeID="_x0000_i1137" DrawAspect="Content" ObjectID="_1397488307" r:id="rId135"/>
        </w:object>
      </w:r>
    </w:p>
    <w:p w:rsidR="00412A71" w:rsidRDefault="00412A71" w:rsidP="00412A71">
      <w:pPr>
        <w:spacing w:line="360" w:lineRule="auto"/>
        <w:ind w:firstLine="709"/>
        <w:jc w:val="center"/>
        <w:rPr>
          <w:position w:val="-12"/>
        </w:rPr>
      </w:pPr>
    </w:p>
    <w:p w:rsidR="00912126" w:rsidRDefault="00912126" w:rsidP="005F7238">
      <w:pPr>
        <w:tabs>
          <w:tab w:val="num" w:pos="0"/>
          <w:tab w:val="left" w:pos="9355"/>
        </w:tabs>
        <w:ind w:right="-5" w:firstLine="709"/>
        <w:jc w:val="center"/>
        <w:rPr>
          <w:i/>
          <w:u w:val="single"/>
        </w:rPr>
      </w:pPr>
      <w:r w:rsidRPr="005F7238">
        <w:rPr>
          <w:i/>
          <w:u w:val="single"/>
        </w:rPr>
        <w:lastRenderedPageBreak/>
        <w:t>7.5.3. Расчет прочности второстепенной балки по нормальным сечениям.</w:t>
      </w:r>
    </w:p>
    <w:p w:rsidR="00412A71" w:rsidRPr="005F7238" w:rsidRDefault="00412A71" w:rsidP="005F7238">
      <w:pPr>
        <w:tabs>
          <w:tab w:val="num" w:pos="0"/>
          <w:tab w:val="left" w:pos="9355"/>
        </w:tabs>
        <w:ind w:right="-5" w:firstLine="709"/>
        <w:jc w:val="center"/>
        <w:rPr>
          <w:i/>
          <w:u w:val="single"/>
        </w:rPr>
      </w:pPr>
    </w:p>
    <w:p w:rsidR="00912126" w:rsidRPr="00412A71" w:rsidRDefault="00912126" w:rsidP="00412A71">
      <w:pPr>
        <w:ind w:firstLine="709"/>
      </w:pPr>
      <w:r w:rsidRPr="00412A71">
        <w:rPr>
          <w:bCs/>
        </w:rPr>
        <w:t xml:space="preserve">Задаемся размерами поперечного сечения балки: </w:t>
      </w:r>
      <w:r w:rsidRPr="00412A71">
        <w:rPr>
          <w:position w:val="-12"/>
        </w:rPr>
        <w:object w:dxaOrig="1160" w:dyaOrig="360">
          <v:shape id="_x0000_i1067" type="#_x0000_t75" style="width:58.2pt;height:17.85pt" o:ole="">
            <v:imagedata r:id="rId136" o:title=""/>
          </v:shape>
          <o:OLEObject Type="Embed" ProgID="Equation.3" ShapeID="_x0000_i1067" DrawAspect="Content" ObjectID="_1397488308" r:id="rId137"/>
        </w:object>
      </w:r>
      <w:r w:rsidRPr="00412A71">
        <w:t xml:space="preserve">   </w:t>
      </w:r>
      <w:r w:rsidRPr="00412A71">
        <w:rPr>
          <w:position w:val="-12"/>
        </w:rPr>
        <w:object w:dxaOrig="1100" w:dyaOrig="360">
          <v:shape id="_x0000_i1068" type="#_x0000_t75" style="width:55.3pt;height:17.85pt" o:ole="">
            <v:imagedata r:id="rId138" o:title=""/>
          </v:shape>
          <o:OLEObject Type="Embed" ProgID="Equation.3" ShapeID="_x0000_i1068" DrawAspect="Content" ObjectID="_1397488309" r:id="rId139"/>
        </w:object>
      </w:r>
    </w:p>
    <w:p w:rsidR="00912126" w:rsidRPr="00412A71" w:rsidRDefault="00912126" w:rsidP="00412A71">
      <w:pPr>
        <w:tabs>
          <w:tab w:val="num" w:pos="993"/>
        </w:tabs>
        <w:ind w:firstLine="709"/>
        <w:jc w:val="both"/>
      </w:pPr>
      <w:r w:rsidRPr="00412A71">
        <w:t xml:space="preserve">Для участков балки, где действуют положительные изгибающие моменты, за расчетное принимают тавровое сечение с полкой в сжатой зоне. Вводимую в расчет ширину сжатой полки </w:t>
      </w:r>
      <w:r w:rsidRPr="00412A71">
        <w:rPr>
          <w:position w:val="-14"/>
        </w:rPr>
        <w:object w:dxaOrig="279" w:dyaOrig="400">
          <v:shape id="_x0000_i1069" type="#_x0000_t75" style="width:14.4pt;height:20.75pt" o:ole="">
            <v:imagedata r:id="rId140" o:title=""/>
          </v:shape>
          <o:OLEObject Type="Embed" ProgID="Equation.DSMT4" ShapeID="_x0000_i1069" DrawAspect="Content" ObjectID="_1397488310" r:id="rId141"/>
        </w:object>
      </w:r>
      <w:r w:rsidRPr="00412A71">
        <w:t xml:space="preserve"> принимают из условия, что ширина свеса в каждую сторону от ребра должна быть не более </w:t>
      </w:r>
      <w:r w:rsidR="00412A71">
        <w:t xml:space="preserve"> половины </w:t>
      </w:r>
      <w:r w:rsidRPr="00412A71">
        <w:t>пролета:</w:t>
      </w:r>
    </w:p>
    <w:p w:rsidR="00912126" w:rsidRPr="00412A71" w:rsidRDefault="00876BDF" w:rsidP="00412A71">
      <w:pPr>
        <w:tabs>
          <w:tab w:val="num" w:pos="993"/>
        </w:tabs>
        <w:ind w:firstLine="709"/>
        <w:jc w:val="both"/>
      </w:pPr>
      <w:r w:rsidRPr="00412A71">
        <w:rPr>
          <w:position w:val="-24"/>
        </w:rPr>
        <w:object w:dxaOrig="4140" w:dyaOrig="620">
          <v:shape id="_x0000_i1093" type="#_x0000_t75" style="width:206.8pt;height:31.1pt" o:ole="">
            <v:imagedata r:id="rId142" o:title=""/>
          </v:shape>
          <o:OLEObject Type="Embed" ProgID="Equation.3" ShapeID="_x0000_i1093" DrawAspect="Content" ObjectID="_1397488311" r:id="rId143"/>
        </w:object>
      </w:r>
    </w:p>
    <w:p w:rsidR="00912126" w:rsidRPr="00412A71" w:rsidRDefault="00912126" w:rsidP="00412A71">
      <w:pPr>
        <w:tabs>
          <w:tab w:val="num" w:pos="993"/>
        </w:tabs>
        <w:ind w:firstLine="709"/>
        <w:jc w:val="both"/>
      </w:pPr>
      <w:r w:rsidRPr="00412A71">
        <w:t xml:space="preserve">Так как </w:t>
      </w:r>
      <w:r w:rsidR="00876BDF" w:rsidRPr="00412A71">
        <w:rPr>
          <w:position w:val="-24"/>
        </w:rPr>
        <w:object w:dxaOrig="2760" w:dyaOrig="620">
          <v:shape id="_x0000_i1094" type="#_x0000_t75" style="width:138.25pt;height:31.1pt" o:ole="">
            <v:imagedata r:id="rId144" o:title=""/>
          </v:shape>
          <o:OLEObject Type="Embed" ProgID="Equation.3" ShapeID="_x0000_i1094" DrawAspect="Content" ObjectID="_1397488312" r:id="rId145"/>
        </w:object>
      </w:r>
      <w:r w:rsidRPr="00412A71">
        <w:rPr>
          <w:position w:val="-14"/>
        </w:rPr>
        <w:t xml:space="preserve"> </w:t>
      </w:r>
      <w:r w:rsidRPr="00412A71">
        <w:t xml:space="preserve">то принимаем </w:t>
      </w:r>
      <w:r w:rsidR="00876BDF" w:rsidRPr="00412A71">
        <w:rPr>
          <w:position w:val="-14"/>
        </w:rPr>
        <w:object w:dxaOrig="2180" w:dyaOrig="400">
          <v:shape id="_x0000_i1095" type="#_x0000_t75" style="width:109.45pt;height:20.75pt" o:ole="">
            <v:imagedata r:id="rId146" o:title=""/>
          </v:shape>
          <o:OLEObject Type="Embed" ProgID="Equation.3" ShapeID="_x0000_i1095" DrawAspect="Content" ObjectID="_1397488313" r:id="rId147"/>
        </w:object>
      </w:r>
      <w:r w:rsidRPr="00412A71">
        <w:t xml:space="preserve"> </w:t>
      </w:r>
    </w:p>
    <w:p w:rsidR="00912126" w:rsidRPr="00412A71" w:rsidRDefault="00912126" w:rsidP="00412A71">
      <w:pPr>
        <w:tabs>
          <w:tab w:val="num" w:pos="993"/>
        </w:tabs>
        <w:ind w:firstLine="709"/>
        <w:jc w:val="both"/>
        <w:rPr>
          <w:i/>
        </w:rPr>
      </w:pPr>
      <w:r w:rsidRPr="00412A71">
        <w:t xml:space="preserve">Для участков балки, где действуют отрицательные изгибающие моменты, за расчетное принимаем прямоугольное сечение шириной </w:t>
      </w:r>
      <w:r w:rsidRPr="00412A71">
        <w:rPr>
          <w:i/>
          <w:lang w:val="en-US"/>
        </w:rPr>
        <w:t>b</w:t>
      </w:r>
      <w:r w:rsidRPr="00412A71">
        <w:rPr>
          <w:i/>
        </w:rPr>
        <w:t>=0,25м</w:t>
      </w:r>
      <w:r w:rsidRPr="00412A71">
        <w:t xml:space="preserve">. Граничное значение относительной высоты сжатой зоны </w:t>
      </w:r>
      <w:r w:rsidR="005F501F">
        <w:rPr>
          <w:position w:val="-10"/>
        </w:rPr>
        <w:object w:dxaOrig="1100" w:dyaOrig="340">
          <v:shape id="_x0000_i1089" type="#_x0000_t75" style="width:54.7pt;height:17.3pt" o:ole="">
            <v:imagedata r:id="rId148" o:title=""/>
          </v:shape>
          <o:OLEObject Type="Embed" ProgID="Equation.3" ShapeID="_x0000_i1089" DrawAspect="Content" ObjectID="_1397488314" r:id="rId149"/>
        </w:object>
      </w:r>
      <w:r w:rsidRPr="00412A71">
        <w:t xml:space="preserve"> - для арматуры класса А500С при </w:t>
      </w:r>
      <w:r w:rsidRPr="00412A71">
        <w:rPr>
          <w:i/>
          <w:lang w:val="en-US"/>
        </w:rPr>
        <w:t>R</w:t>
      </w:r>
      <w:r w:rsidRPr="00412A71">
        <w:rPr>
          <w:i/>
          <w:vertAlign w:val="subscript"/>
          <w:lang w:val="en-US"/>
        </w:rPr>
        <w:t>s</w:t>
      </w:r>
      <w:r w:rsidRPr="00412A71">
        <w:rPr>
          <w:i/>
        </w:rPr>
        <w:t>=435МПа.</w:t>
      </w:r>
    </w:p>
    <w:p w:rsidR="00912126" w:rsidRPr="00412A71" w:rsidRDefault="00912126" w:rsidP="00412A71">
      <w:pPr>
        <w:tabs>
          <w:tab w:val="num" w:pos="993"/>
        </w:tabs>
        <w:ind w:firstLine="709"/>
        <w:jc w:val="both"/>
      </w:pPr>
      <w:r w:rsidRPr="00412A71">
        <w:t>Определяем требуемую площ</w:t>
      </w:r>
      <w:r w:rsidR="00017C60">
        <w:t>адь сечения продольной арматуры.</w:t>
      </w:r>
    </w:p>
    <w:p w:rsidR="00912126" w:rsidRPr="00412A71" w:rsidRDefault="00912126" w:rsidP="00412A71">
      <w:pPr>
        <w:tabs>
          <w:tab w:val="num" w:pos="993"/>
        </w:tabs>
        <w:ind w:firstLine="709"/>
        <w:jc w:val="both"/>
      </w:pPr>
      <w:r w:rsidRPr="00412A71">
        <w:t xml:space="preserve">а) </w:t>
      </w:r>
      <w:r w:rsidR="00017C60">
        <w:t>С</w:t>
      </w:r>
      <w:r w:rsidRPr="00412A71">
        <w:t>ечение в</w:t>
      </w:r>
      <w:r w:rsidR="00017C60">
        <w:t xml:space="preserve"> крайнем</w:t>
      </w:r>
      <w:r w:rsidRPr="00412A71">
        <w:t xml:space="preserve"> пролете при </w:t>
      </w:r>
      <w:r w:rsidR="005F501F" w:rsidRPr="00412A71">
        <w:rPr>
          <w:position w:val="-12"/>
        </w:rPr>
        <w:object w:dxaOrig="2760" w:dyaOrig="360">
          <v:shape id="_x0000_i1090" type="#_x0000_t75" style="width:138.25pt;height:17.3pt" o:ole="">
            <v:imagedata r:id="rId150" o:title=""/>
          </v:shape>
          <o:OLEObject Type="Embed" ProgID="Equation.3" ShapeID="_x0000_i1090" DrawAspect="Content" ObjectID="_1397488315" r:id="rId151"/>
        </w:object>
      </w:r>
      <w:r w:rsidRPr="00412A71">
        <w:t xml:space="preserve"> и положительном изгибающем моменте </w:t>
      </w:r>
      <w:r w:rsidR="00A575F4" w:rsidRPr="005F501F">
        <w:rPr>
          <w:position w:val="-10"/>
        </w:rPr>
        <w:object w:dxaOrig="1780" w:dyaOrig="340">
          <v:shape id="_x0000_i1096" type="#_x0000_t75" style="width:88.7pt;height:17.3pt" o:ole="">
            <v:imagedata r:id="rId152" o:title=""/>
          </v:shape>
          <o:OLEObject Type="Embed" ProgID="Equation.3" ShapeID="_x0000_i1096" DrawAspect="Content" ObjectID="_1397488316" r:id="rId153"/>
        </w:object>
      </w:r>
    </w:p>
    <w:p w:rsidR="00912126" w:rsidRPr="00412A71" w:rsidRDefault="00912126" w:rsidP="00412A71">
      <w:pPr>
        <w:tabs>
          <w:tab w:val="num" w:pos="993"/>
        </w:tabs>
        <w:ind w:firstLine="709"/>
        <w:jc w:val="both"/>
      </w:pPr>
      <w:r w:rsidRPr="00412A71">
        <w:t xml:space="preserve">Положение границы сжатой зоны бетона определим из условия: </w:t>
      </w:r>
    </w:p>
    <w:p w:rsidR="00912126" w:rsidRPr="00412A71" w:rsidRDefault="005F501F" w:rsidP="005F501F">
      <w:pPr>
        <w:ind w:firstLine="709"/>
        <w:jc w:val="center"/>
      </w:pPr>
      <w:r w:rsidRPr="005F501F">
        <w:rPr>
          <w:position w:val="-14"/>
        </w:rPr>
        <w:object w:dxaOrig="3379" w:dyaOrig="380">
          <v:shape id="_x0000_i1092" type="#_x0000_t75" style="width:169.35pt;height:18.45pt" o:ole="">
            <v:imagedata r:id="rId154" o:title=""/>
          </v:shape>
          <o:OLEObject Type="Embed" ProgID="Equation.3" ShapeID="_x0000_i1092" DrawAspect="Content" ObjectID="_1397488317" r:id="rId155"/>
        </w:object>
      </w:r>
    </w:p>
    <w:p w:rsidR="00912126" w:rsidRPr="00412A71" w:rsidRDefault="00017C60" w:rsidP="002C11D3">
      <w:pPr>
        <w:ind w:firstLine="709"/>
        <w:jc w:val="center"/>
        <w:rPr>
          <w:bCs/>
        </w:rPr>
      </w:pPr>
      <w:r w:rsidRPr="00412A71">
        <w:rPr>
          <w:position w:val="-10"/>
        </w:rPr>
        <w:object w:dxaOrig="6940" w:dyaOrig="360">
          <v:shape id="_x0000_i1103" type="#_x0000_t75" style="width:346.75pt;height:17.85pt" o:ole="">
            <v:imagedata r:id="rId156" o:title=""/>
          </v:shape>
          <o:OLEObject Type="Embed" ProgID="Equation.3" ShapeID="_x0000_i1103" DrawAspect="Content" ObjectID="_1397488318" r:id="rId157"/>
        </w:object>
      </w:r>
    </w:p>
    <w:p w:rsidR="00912126" w:rsidRPr="00412A71" w:rsidRDefault="00912126" w:rsidP="00412A71">
      <w:pPr>
        <w:ind w:firstLine="709"/>
      </w:pPr>
      <w:r w:rsidRPr="00412A71">
        <w:rPr>
          <w:bCs/>
        </w:rPr>
        <w:t xml:space="preserve">Следовательно, граница сжатой зоны проходит в полке, и расчет сечения балки ведем как прямоугольного с шириной </w:t>
      </w:r>
      <w:r w:rsidR="00C0266B" w:rsidRPr="00412A71">
        <w:rPr>
          <w:position w:val="-14"/>
        </w:rPr>
        <w:object w:dxaOrig="1219" w:dyaOrig="400">
          <v:shape id="_x0000_i1104" type="#_x0000_t75" style="width:61.05pt;height:20.75pt" o:ole="">
            <v:imagedata r:id="rId158" o:title=""/>
          </v:shape>
          <o:OLEObject Type="Embed" ProgID="Equation.3" ShapeID="_x0000_i1104" DrawAspect="Content" ObjectID="_1397488319" r:id="rId159"/>
        </w:object>
      </w:r>
    </w:p>
    <w:p w:rsidR="00912126" w:rsidRPr="00412A71" w:rsidRDefault="00A575F4" w:rsidP="00A575F4">
      <w:pPr>
        <w:ind w:firstLine="709"/>
        <w:jc w:val="center"/>
        <w:rPr>
          <w:position w:val="-32"/>
        </w:rPr>
      </w:pPr>
      <w:r w:rsidRPr="00A575F4">
        <w:rPr>
          <w:position w:val="-32"/>
        </w:rPr>
        <w:object w:dxaOrig="5560" w:dyaOrig="700">
          <v:shape id="_x0000_i1097" type="#_x0000_t75" style="width:279.35pt;height:34pt" o:ole="">
            <v:imagedata r:id="rId160" o:title=""/>
          </v:shape>
          <o:OLEObject Type="Embed" ProgID="Equation.3" ShapeID="_x0000_i1097" DrawAspect="Content" ObjectID="_1397488320" r:id="rId161"/>
        </w:object>
      </w:r>
    </w:p>
    <w:p w:rsidR="00912126" w:rsidRPr="00412A71" w:rsidRDefault="00912126" w:rsidP="00412A71">
      <w:pPr>
        <w:ind w:firstLine="709"/>
        <w:rPr>
          <w:bCs/>
        </w:rPr>
      </w:pPr>
      <w:r w:rsidRPr="00412A71">
        <w:t xml:space="preserve">По приложению 10 методических указаний находим: </w:t>
      </w:r>
      <w:r w:rsidR="00A575F4" w:rsidRPr="00412A71">
        <w:rPr>
          <w:position w:val="-10"/>
        </w:rPr>
        <w:object w:dxaOrig="980" w:dyaOrig="320">
          <v:shape id="_x0000_i1098" type="#_x0000_t75" style="width:49.55pt;height:16.15pt" o:ole="">
            <v:imagedata r:id="rId162" o:title=""/>
          </v:shape>
          <o:OLEObject Type="Embed" ProgID="Equation.3" ShapeID="_x0000_i1098" DrawAspect="Content" ObjectID="_1397488321" r:id="rId163"/>
        </w:object>
      </w:r>
      <w:r w:rsidR="00A575F4" w:rsidRPr="00412A71">
        <w:rPr>
          <w:position w:val="-10"/>
        </w:rPr>
        <w:object w:dxaOrig="2360" w:dyaOrig="340">
          <v:shape id="_x0000_i1099" type="#_x0000_t75" style="width:118.65pt;height:16.7pt" o:ole="">
            <v:imagedata r:id="rId164" o:title=""/>
          </v:shape>
          <o:OLEObject Type="Embed" ProgID="Equation.3" ShapeID="_x0000_i1099" DrawAspect="Content" ObjectID="_1397488322" r:id="rId165"/>
        </w:object>
      </w:r>
      <w:r w:rsidRPr="00412A71">
        <w:t xml:space="preserve">     </w:t>
      </w:r>
    </w:p>
    <w:p w:rsidR="00912126" w:rsidRPr="00412A71" w:rsidRDefault="00A575F4" w:rsidP="00A575F4">
      <w:pPr>
        <w:ind w:firstLine="709"/>
        <w:jc w:val="center"/>
      </w:pPr>
      <w:r w:rsidRPr="00412A71">
        <w:rPr>
          <w:position w:val="-30"/>
        </w:rPr>
        <w:object w:dxaOrig="4599" w:dyaOrig="680">
          <v:shape id="_x0000_i1100" type="#_x0000_t75" style="width:230.4pt;height:32.25pt" o:ole="">
            <v:imagedata r:id="rId166" o:title=""/>
          </v:shape>
          <o:OLEObject Type="Embed" ProgID="Equation.3" ShapeID="_x0000_i1100" DrawAspect="Content" ObjectID="_1397488323" r:id="rId167"/>
        </w:object>
      </w:r>
    </w:p>
    <w:p w:rsidR="00912126" w:rsidRPr="00412A71" w:rsidRDefault="00912126" w:rsidP="00412A71">
      <w:pPr>
        <w:ind w:firstLine="709"/>
        <w:rPr>
          <w:vertAlign w:val="superscript"/>
        </w:rPr>
      </w:pPr>
      <w:r w:rsidRPr="00412A71">
        <w:t>Принимаем 2Ø1</w:t>
      </w:r>
      <w:r w:rsidR="00A575F4">
        <w:t>8</w:t>
      </w:r>
      <w:r w:rsidRPr="00412A71">
        <w:t xml:space="preserve"> </w:t>
      </w:r>
      <w:r w:rsidRPr="00412A71">
        <w:rPr>
          <w:lang w:val="en-US"/>
        </w:rPr>
        <w:t>A</w:t>
      </w:r>
      <w:r w:rsidRPr="00412A71">
        <w:t xml:space="preserve">500С с </w:t>
      </w:r>
      <w:r w:rsidR="00017C60" w:rsidRPr="00A575F4">
        <w:rPr>
          <w:position w:val="-12"/>
        </w:rPr>
        <w:object w:dxaOrig="2840" w:dyaOrig="380">
          <v:shape id="_x0000_i1101" type="#_x0000_t75" style="width:142.25pt;height:17.85pt" o:ole="">
            <v:imagedata r:id="rId168" o:title=""/>
          </v:shape>
          <o:OLEObject Type="Embed" ProgID="Equation.3" ShapeID="_x0000_i1101" DrawAspect="Content" ObjectID="_1397488324" r:id="rId169"/>
        </w:object>
      </w:r>
      <w:r w:rsidRPr="00412A71">
        <w:t xml:space="preserve"> </w:t>
      </w:r>
    </w:p>
    <w:p w:rsidR="00912126" w:rsidRDefault="00912126" w:rsidP="00412A71">
      <w:pPr>
        <w:ind w:firstLine="709"/>
      </w:pPr>
      <w:r w:rsidRPr="00412A71">
        <w:rPr>
          <w:bCs/>
        </w:rPr>
        <w:t xml:space="preserve">б)  </w:t>
      </w:r>
      <w:r w:rsidR="00017C60">
        <w:rPr>
          <w:bCs/>
        </w:rPr>
        <w:t xml:space="preserve">Сечение в среднем пролете при </w:t>
      </w:r>
      <w:r w:rsidR="00017C60" w:rsidRPr="00F766FA">
        <w:rPr>
          <w:position w:val="-12"/>
        </w:rPr>
        <w:object w:dxaOrig="920" w:dyaOrig="360">
          <v:shape id="_x0000_i1102" type="#_x0000_t75" style="width:46.1pt;height:17.85pt" o:ole="">
            <v:imagedata r:id="rId170" o:title=""/>
          </v:shape>
          <o:OLEObject Type="Embed" ProgID="Equation.3" ShapeID="_x0000_i1102" DrawAspect="Content" ObjectID="_1397488325" r:id="rId171"/>
        </w:object>
      </w:r>
      <w:r w:rsidR="00017C60">
        <w:t xml:space="preserve">и положительном изгибающем моменте </w:t>
      </w:r>
    </w:p>
    <w:p w:rsidR="00017C60" w:rsidRDefault="000C78C6" w:rsidP="00017C60">
      <w:pPr>
        <w:jc w:val="center"/>
        <w:rPr>
          <w:position w:val="-24"/>
        </w:rPr>
      </w:pPr>
      <w:r w:rsidRPr="000C78C6">
        <w:rPr>
          <w:position w:val="-10"/>
        </w:rPr>
        <w:object w:dxaOrig="1760" w:dyaOrig="340">
          <v:shape id="_x0000_i1126" type="#_x0000_t75" style="width:87.55pt;height:17.3pt" o:ole="">
            <v:imagedata r:id="rId172" o:title=""/>
          </v:shape>
          <o:OLEObject Type="Embed" ProgID="Equation.3" ShapeID="_x0000_i1126" DrawAspect="Content" ObjectID="_1397488326" r:id="rId173"/>
        </w:object>
      </w:r>
    </w:p>
    <w:p w:rsidR="00017C60" w:rsidRDefault="00C0266B" w:rsidP="00017C60">
      <w:pPr>
        <w:jc w:val="center"/>
        <w:rPr>
          <w:position w:val="-24"/>
        </w:rPr>
      </w:pPr>
      <w:r w:rsidRPr="00017C60">
        <w:rPr>
          <w:position w:val="-10"/>
        </w:rPr>
        <w:object w:dxaOrig="3980" w:dyaOrig="360">
          <v:shape id="_x0000_i1105" type="#_x0000_t75" style="width:198.7pt;height:18.45pt" o:ole="">
            <v:imagedata r:id="rId174" o:title=""/>
          </v:shape>
          <o:OLEObject Type="Embed" ProgID="Equation.3" ShapeID="_x0000_i1105" DrawAspect="Content" ObjectID="_1397488327" r:id="rId175"/>
        </w:object>
      </w:r>
    </w:p>
    <w:p w:rsidR="00C0266B" w:rsidRPr="00412A71" w:rsidRDefault="00C0266B" w:rsidP="00C0266B">
      <w:pPr>
        <w:ind w:firstLine="709"/>
      </w:pPr>
      <w:r w:rsidRPr="00412A71">
        <w:rPr>
          <w:bCs/>
        </w:rPr>
        <w:t xml:space="preserve">Следовательно, граница сжатой зоны проходит в полке, и расчет сечения балки ведем как прямоугольного с шириной </w:t>
      </w:r>
      <w:r w:rsidRPr="00412A71">
        <w:rPr>
          <w:position w:val="-14"/>
        </w:rPr>
        <w:object w:dxaOrig="1219" w:dyaOrig="400">
          <v:shape id="_x0000_i1106" type="#_x0000_t75" style="width:61.05pt;height:20.75pt" o:ole="">
            <v:imagedata r:id="rId176" o:title=""/>
          </v:shape>
          <o:OLEObject Type="Embed" ProgID="Equation.3" ShapeID="_x0000_i1106" DrawAspect="Content" ObjectID="_1397488328" r:id="rId177"/>
        </w:object>
      </w:r>
    </w:p>
    <w:p w:rsidR="00C0266B" w:rsidRDefault="00C0266B" w:rsidP="00017C60">
      <w:pPr>
        <w:jc w:val="center"/>
        <w:rPr>
          <w:position w:val="-34"/>
        </w:rPr>
      </w:pPr>
      <w:r w:rsidRPr="00A575F4">
        <w:rPr>
          <w:position w:val="-32"/>
        </w:rPr>
        <w:object w:dxaOrig="5580" w:dyaOrig="700">
          <v:shape id="_x0000_i1107" type="#_x0000_t75" style="width:279.95pt;height:34pt" o:ole="">
            <v:imagedata r:id="rId178" o:title=""/>
          </v:shape>
          <o:OLEObject Type="Embed" ProgID="Equation.3" ShapeID="_x0000_i1107" DrawAspect="Content" ObjectID="_1397488329" r:id="rId179"/>
        </w:object>
      </w:r>
    </w:p>
    <w:p w:rsidR="00C0266B" w:rsidRPr="00412A71" w:rsidRDefault="00C0266B" w:rsidP="00C0266B">
      <w:pPr>
        <w:ind w:firstLine="709"/>
        <w:rPr>
          <w:bCs/>
        </w:rPr>
      </w:pPr>
      <w:r w:rsidRPr="00412A71">
        <w:t xml:space="preserve">По приложению 10 методических указаний находим: </w:t>
      </w:r>
      <w:r w:rsidRPr="00412A71">
        <w:rPr>
          <w:position w:val="-10"/>
        </w:rPr>
        <w:object w:dxaOrig="980" w:dyaOrig="320">
          <v:shape id="_x0000_i1108" type="#_x0000_t75" style="width:49.55pt;height:16.15pt" o:ole="">
            <v:imagedata r:id="rId180" o:title=""/>
          </v:shape>
          <o:OLEObject Type="Embed" ProgID="Equation.3" ShapeID="_x0000_i1108" DrawAspect="Content" ObjectID="_1397488330" r:id="rId181"/>
        </w:object>
      </w:r>
      <w:r w:rsidRPr="00412A71">
        <w:rPr>
          <w:position w:val="-10"/>
        </w:rPr>
        <w:object w:dxaOrig="2380" w:dyaOrig="340">
          <v:shape id="_x0000_i1109" type="#_x0000_t75" style="width:119.25pt;height:16.7pt" o:ole="">
            <v:imagedata r:id="rId182" o:title=""/>
          </v:shape>
          <o:OLEObject Type="Embed" ProgID="Equation.3" ShapeID="_x0000_i1109" DrawAspect="Content" ObjectID="_1397488331" r:id="rId183"/>
        </w:object>
      </w:r>
      <w:r w:rsidRPr="00412A71">
        <w:t xml:space="preserve">     </w:t>
      </w:r>
    </w:p>
    <w:p w:rsidR="00C0266B" w:rsidRPr="00412A71" w:rsidRDefault="00C0266B" w:rsidP="00C0266B">
      <w:pPr>
        <w:ind w:firstLine="709"/>
        <w:jc w:val="center"/>
      </w:pPr>
      <w:r w:rsidRPr="00412A71">
        <w:rPr>
          <w:position w:val="-30"/>
        </w:rPr>
        <w:object w:dxaOrig="4740" w:dyaOrig="680">
          <v:shape id="_x0000_i1110" type="#_x0000_t75" style="width:237.9pt;height:32.25pt" o:ole="">
            <v:imagedata r:id="rId184" o:title=""/>
          </v:shape>
          <o:OLEObject Type="Embed" ProgID="Equation.3" ShapeID="_x0000_i1110" DrawAspect="Content" ObjectID="_1397488332" r:id="rId185"/>
        </w:object>
      </w:r>
    </w:p>
    <w:p w:rsidR="00C0266B" w:rsidRDefault="00C0266B" w:rsidP="00C0266B">
      <w:pPr>
        <w:spacing w:after="240"/>
        <w:ind w:firstLine="709"/>
      </w:pPr>
      <w:r w:rsidRPr="00412A71">
        <w:t>Принимаем 2Ø1</w:t>
      </w:r>
      <w:r>
        <w:t>8</w:t>
      </w:r>
      <w:r w:rsidRPr="00412A71">
        <w:t xml:space="preserve"> </w:t>
      </w:r>
      <w:r w:rsidRPr="00412A71">
        <w:rPr>
          <w:lang w:val="en-US"/>
        </w:rPr>
        <w:t>A</w:t>
      </w:r>
      <w:r w:rsidRPr="00412A71">
        <w:t xml:space="preserve">500С с </w:t>
      </w:r>
      <w:r w:rsidRPr="00A575F4">
        <w:rPr>
          <w:position w:val="-12"/>
        </w:rPr>
        <w:object w:dxaOrig="2900" w:dyaOrig="380">
          <v:shape id="_x0000_i1111" type="#_x0000_t75" style="width:145.15pt;height:17.85pt" o:ole="">
            <v:imagedata r:id="rId186" o:title=""/>
          </v:shape>
          <o:OLEObject Type="Embed" ProgID="Equation.3" ShapeID="_x0000_i1111" DrawAspect="Content" ObjectID="_1397488333" r:id="rId187"/>
        </w:object>
      </w:r>
      <w:r w:rsidRPr="00412A71">
        <w:t xml:space="preserve"> </w:t>
      </w:r>
    </w:p>
    <w:p w:rsidR="00C0266B" w:rsidRPr="00C0266B" w:rsidRDefault="00C0266B" w:rsidP="00C0266B">
      <w:pPr>
        <w:ind w:firstLine="567"/>
        <w:rPr>
          <w:bCs/>
        </w:rPr>
      </w:pPr>
      <w:r w:rsidRPr="00C0266B">
        <w:t xml:space="preserve">На отрицательные пролетные и опорные изгибающие моменты сечения балки работают с полкой в растянутой зоне, поэтому рассчитываем их как прямоугольные с шириной </w:t>
      </w:r>
      <w:r w:rsidRPr="00C0266B">
        <w:rPr>
          <w:lang w:val="en-US"/>
        </w:rPr>
        <w:t>b</w:t>
      </w:r>
      <w:r w:rsidRPr="00C0266B">
        <w:t>=25см.</w:t>
      </w:r>
    </w:p>
    <w:p w:rsidR="00C0266B" w:rsidRPr="00412A71" w:rsidRDefault="00C0266B" w:rsidP="00C0266B">
      <w:pPr>
        <w:ind w:firstLine="709"/>
        <w:rPr>
          <w:vertAlign w:val="superscript"/>
        </w:rPr>
      </w:pPr>
    </w:p>
    <w:p w:rsidR="00912126" w:rsidRPr="00412A71" w:rsidRDefault="00C0266B" w:rsidP="00412A71">
      <w:pPr>
        <w:ind w:firstLine="709"/>
        <w:rPr>
          <w:position w:val="-14"/>
        </w:rPr>
      </w:pPr>
      <w:r>
        <w:rPr>
          <w:bCs/>
        </w:rPr>
        <w:t xml:space="preserve">в) </w:t>
      </w:r>
      <w:r w:rsidR="00912126" w:rsidRPr="00412A71">
        <w:rPr>
          <w:bCs/>
        </w:rPr>
        <w:t>Сечение в</w:t>
      </w:r>
      <w:r>
        <w:rPr>
          <w:bCs/>
        </w:rPr>
        <w:t xml:space="preserve"> среднем</w:t>
      </w:r>
      <w:r w:rsidR="00912126" w:rsidRPr="00412A71">
        <w:rPr>
          <w:bCs/>
        </w:rPr>
        <w:t xml:space="preserve"> пролете на расстоянии </w:t>
      </w:r>
      <w:r w:rsidRPr="005F7238">
        <w:t xml:space="preserve"> </w:t>
      </w:r>
      <m:oMath>
        <m:r>
          <w:rPr>
            <w:rFonts w:ascii="Cambria Math" w:hAnsi="Cambria Math"/>
          </w:rPr>
          <m:t>0,2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</w:rPr>
              <m:t>sb2</m:t>
            </m:r>
          </m:sub>
        </m:sSub>
      </m:oMath>
      <w:r>
        <w:t xml:space="preserve"> </w:t>
      </w:r>
      <w:r w:rsidR="00912126" w:rsidRPr="00412A71">
        <w:t xml:space="preserve">от опоры при </w:t>
      </w:r>
      <w:r w:rsidRPr="00412A71">
        <w:rPr>
          <w:position w:val="-12"/>
        </w:rPr>
        <w:object w:dxaOrig="1180" w:dyaOrig="360">
          <v:shape id="_x0000_i1112" type="#_x0000_t75" style="width:58.75pt;height:17.3pt" o:ole="">
            <v:imagedata r:id="rId188" o:title=""/>
          </v:shape>
          <o:OLEObject Type="Embed" ProgID="Equation.3" ShapeID="_x0000_i1112" DrawAspect="Content" ObjectID="_1397488334" r:id="rId189"/>
        </w:object>
      </w:r>
      <w:r w:rsidR="00912126" w:rsidRPr="00412A71">
        <w:t xml:space="preserve">и отрицательном изгибающем моменте </w:t>
      </w:r>
      <w:r w:rsidRPr="00412A71">
        <w:rPr>
          <w:position w:val="-14"/>
        </w:rPr>
        <w:object w:dxaOrig="2400" w:dyaOrig="380">
          <v:shape id="_x0000_i1113" type="#_x0000_t75" style="width:119.8pt;height:19pt" o:ole="">
            <v:imagedata r:id="rId190" o:title=""/>
          </v:shape>
          <o:OLEObject Type="Embed" ProgID="Equation.3" ShapeID="_x0000_i1113" DrawAspect="Content" ObjectID="_1397488335" r:id="rId191"/>
        </w:object>
      </w:r>
    </w:p>
    <w:p w:rsidR="00912126" w:rsidRPr="00412A71" w:rsidRDefault="009570B4" w:rsidP="00C0266B">
      <w:pPr>
        <w:ind w:firstLine="709"/>
        <w:jc w:val="center"/>
      </w:pPr>
      <w:r w:rsidRPr="00C0266B">
        <w:rPr>
          <w:position w:val="-32"/>
        </w:rPr>
        <w:object w:dxaOrig="5440" w:dyaOrig="740">
          <v:shape id="_x0000_i1116" type="#_x0000_t75" style="width:273pt;height:36.3pt" o:ole="">
            <v:imagedata r:id="rId192" o:title=""/>
          </v:shape>
          <o:OLEObject Type="Embed" ProgID="Equation.3" ShapeID="_x0000_i1116" DrawAspect="Content" ObjectID="_1397488336" r:id="rId193"/>
        </w:object>
      </w:r>
    </w:p>
    <w:p w:rsidR="00912126" w:rsidRPr="00412A71" w:rsidRDefault="00912126" w:rsidP="00412A71">
      <w:pPr>
        <w:ind w:firstLine="709"/>
        <w:rPr>
          <w:bCs/>
        </w:rPr>
      </w:pPr>
      <w:r w:rsidRPr="00412A71">
        <w:t xml:space="preserve">  По приложению 10 методических указаний находим: </w:t>
      </w:r>
      <w:r w:rsidR="009570B4" w:rsidRPr="00412A71">
        <w:rPr>
          <w:position w:val="-10"/>
        </w:rPr>
        <w:object w:dxaOrig="980" w:dyaOrig="320">
          <v:shape id="_x0000_i1114" type="#_x0000_t75" style="width:48.95pt;height:16.15pt" o:ole="">
            <v:imagedata r:id="rId194" o:title=""/>
          </v:shape>
          <o:OLEObject Type="Embed" ProgID="Equation.3" ShapeID="_x0000_i1114" DrawAspect="Content" ObjectID="_1397488337" r:id="rId195"/>
        </w:object>
      </w:r>
      <w:r w:rsidR="009570B4" w:rsidRPr="00412A71">
        <w:rPr>
          <w:position w:val="-10"/>
        </w:rPr>
        <w:object w:dxaOrig="2240" w:dyaOrig="340">
          <v:shape id="_x0000_i1115" type="#_x0000_t75" style="width:111.75pt;height:16.7pt" o:ole="">
            <v:imagedata r:id="rId196" o:title=""/>
          </v:shape>
          <o:OLEObject Type="Embed" ProgID="Equation.3" ShapeID="_x0000_i1115" DrawAspect="Content" ObjectID="_1397488338" r:id="rId197"/>
        </w:object>
      </w:r>
      <w:r w:rsidRPr="00412A71">
        <w:t xml:space="preserve">     </w:t>
      </w:r>
    </w:p>
    <w:p w:rsidR="00912126" w:rsidRPr="00412A71" w:rsidRDefault="00B031CB" w:rsidP="009570B4">
      <w:pPr>
        <w:ind w:firstLine="709"/>
        <w:jc w:val="center"/>
      </w:pPr>
      <w:r w:rsidRPr="00412A71">
        <w:rPr>
          <w:position w:val="-30"/>
        </w:rPr>
        <w:object w:dxaOrig="4680" w:dyaOrig="720">
          <v:shape id="_x0000_i1117" type="#_x0000_t75" style="width:234.45pt;height:34pt" o:ole="">
            <v:imagedata r:id="rId198" o:title=""/>
          </v:shape>
          <o:OLEObject Type="Embed" ProgID="Equation.3" ShapeID="_x0000_i1117" DrawAspect="Content" ObjectID="_1397488339" r:id="rId199"/>
        </w:object>
      </w:r>
    </w:p>
    <w:p w:rsidR="00912126" w:rsidRPr="00412A71" w:rsidRDefault="00912126" w:rsidP="00412A71">
      <w:pPr>
        <w:ind w:firstLine="709"/>
        <w:rPr>
          <w:position w:val="-30"/>
        </w:rPr>
      </w:pPr>
      <w:r w:rsidRPr="00412A71">
        <w:t>Принимаем 2Ø10</w:t>
      </w:r>
      <w:r w:rsidRPr="00412A71">
        <w:rPr>
          <w:lang w:val="en-US"/>
        </w:rPr>
        <w:t>A</w:t>
      </w:r>
      <w:r w:rsidRPr="00412A71">
        <w:t xml:space="preserve">500С с </w:t>
      </w:r>
      <w:r w:rsidR="00B031CB" w:rsidRPr="00A575F4">
        <w:rPr>
          <w:position w:val="-12"/>
        </w:rPr>
        <w:object w:dxaOrig="2940" w:dyaOrig="380">
          <v:shape id="_x0000_i1118" type="#_x0000_t75" style="width:146.9pt;height:17.85pt" o:ole="">
            <v:imagedata r:id="rId200" o:title=""/>
          </v:shape>
          <o:OLEObject Type="Embed" ProgID="Equation.3" ShapeID="_x0000_i1118" DrawAspect="Content" ObjectID="_1397488340" r:id="rId201"/>
        </w:object>
      </w:r>
    </w:p>
    <w:p w:rsidR="00912126" w:rsidRPr="00412A71" w:rsidRDefault="00B031CB" w:rsidP="00412A71">
      <w:pPr>
        <w:ind w:firstLine="709"/>
      </w:pPr>
      <w:r>
        <w:t>г</w:t>
      </w:r>
      <w:r w:rsidR="000C78C6">
        <w:t>)  С</w:t>
      </w:r>
      <w:r w:rsidR="00912126" w:rsidRPr="00412A71">
        <w:t xml:space="preserve">ечение на </w:t>
      </w:r>
      <w:r>
        <w:t>первой промежуточной опоре (опора В) при</w:t>
      </w:r>
      <w:r w:rsidR="00912126" w:rsidRPr="00412A71">
        <w:t xml:space="preserve"> </w:t>
      </w:r>
      <w:r w:rsidRPr="00412A71">
        <w:rPr>
          <w:position w:val="-12"/>
        </w:rPr>
        <w:object w:dxaOrig="3060" w:dyaOrig="360">
          <v:shape id="_x0000_i1119" type="#_x0000_t75" style="width:153.2pt;height:17.3pt" o:ole="">
            <v:imagedata r:id="rId202" o:title=""/>
          </v:shape>
          <o:OLEObject Type="Embed" ProgID="Equation.3" ShapeID="_x0000_i1119" DrawAspect="Content" ObjectID="_1397488341" r:id="rId203"/>
        </w:object>
      </w:r>
      <w:r w:rsidR="00912126" w:rsidRPr="00412A71">
        <w:t xml:space="preserve"> и отрицательном изгибающем моменте </w:t>
      </w:r>
      <w:r w:rsidRPr="00B031CB">
        <w:rPr>
          <w:position w:val="-16"/>
        </w:rPr>
        <w:object w:dxaOrig="1980" w:dyaOrig="400">
          <v:shape id="_x0000_i1120" type="#_x0000_t75" style="width:99.05pt;height:20.15pt" o:ole="">
            <v:imagedata r:id="rId204" o:title=""/>
          </v:shape>
          <o:OLEObject Type="Embed" ProgID="Equation.3" ShapeID="_x0000_i1120" DrawAspect="Content" ObjectID="_1397488342" r:id="rId205"/>
        </w:object>
      </w:r>
    </w:p>
    <w:p w:rsidR="00912126" w:rsidRPr="00412A71" w:rsidRDefault="00B031CB" w:rsidP="00B031CB">
      <w:pPr>
        <w:ind w:firstLine="709"/>
        <w:jc w:val="center"/>
      </w:pPr>
      <w:r w:rsidRPr="00B031CB">
        <w:rPr>
          <w:position w:val="-32"/>
        </w:rPr>
        <w:object w:dxaOrig="5440" w:dyaOrig="700">
          <v:shape id="_x0000_i1121" type="#_x0000_t75" style="width:273.6pt;height:34pt" o:ole="">
            <v:imagedata r:id="rId206" o:title=""/>
          </v:shape>
          <o:OLEObject Type="Embed" ProgID="Equation.3" ShapeID="_x0000_i1121" DrawAspect="Content" ObjectID="_1397488343" r:id="rId207"/>
        </w:object>
      </w:r>
    </w:p>
    <w:p w:rsidR="00912126" w:rsidRPr="00412A71" w:rsidRDefault="00912126" w:rsidP="00412A71">
      <w:pPr>
        <w:ind w:firstLine="709"/>
        <w:rPr>
          <w:bCs/>
        </w:rPr>
      </w:pPr>
      <w:r w:rsidRPr="00412A71">
        <w:t xml:space="preserve">  По приложению 10 методических указаний находим: </w:t>
      </w:r>
      <w:r w:rsidR="00B031CB" w:rsidRPr="00412A71">
        <w:rPr>
          <w:position w:val="-10"/>
        </w:rPr>
        <w:object w:dxaOrig="980" w:dyaOrig="320">
          <v:shape id="_x0000_i1122" type="#_x0000_t75" style="width:49.55pt;height:16.15pt" o:ole="">
            <v:imagedata r:id="rId208" o:title=""/>
          </v:shape>
          <o:OLEObject Type="Embed" ProgID="Equation.3" ShapeID="_x0000_i1122" DrawAspect="Content" ObjectID="_1397488344" r:id="rId209"/>
        </w:object>
      </w:r>
      <w:r w:rsidR="00B031CB" w:rsidRPr="00412A71">
        <w:rPr>
          <w:position w:val="-10"/>
        </w:rPr>
        <w:object w:dxaOrig="2220" w:dyaOrig="340">
          <v:shape id="_x0000_i1123" type="#_x0000_t75" style="width:111.15pt;height:16.7pt" o:ole="">
            <v:imagedata r:id="rId210" o:title=""/>
          </v:shape>
          <o:OLEObject Type="Embed" ProgID="Equation.3" ShapeID="_x0000_i1123" DrawAspect="Content" ObjectID="_1397488345" r:id="rId211"/>
        </w:object>
      </w:r>
      <w:r w:rsidRPr="00412A71">
        <w:t xml:space="preserve"> </w:t>
      </w:r>
    </w:p>
    <w:p w:rsidR="00912126" w:rsidRDefault="00B031CB" w:rsidP="00B031CB">
      <w:pPr>
        <w:ind w:firstLine="709"/>
        <w:jc w:val="center"/>
        <w:rPr>
          <w:position w:val="-30"/>
        </w:rPr>
      </w:pPr>
      <w:r w:rsidRPr="00412A71">
        <w:rPr>
          <w:position w:val="-30"/>
        </w:rPr>
        <w:object w:dxaOrig="4740" w:dyaOrig="680">
          <v:shape id="_x0000_i1124" type="#_x0000_t75" style="width:237.3pt;height:32.25pt" o:ole="">
            <v:imagedata r:id="rId212" o:title=""/>
          </v:shape>
          <o:OLEObject Type="Embed" ProgID="Equation.3" ShapeID="_x0000_i1124" DrawAspect="Content" ObjectID="_1397488346" r:id="rId213"/>
        </w:object>
      </w:r>
    </w:p>
    <w:p w:rsidR="000C78C6" w:rsidRDefault="000C78C6" w:rsidP="000C78C6">
      <w:pPr>
        <w:ind w:firstLine="709"/>
      </w:pPr>
      <w:r w:rsidRPr="00412A71">
        <w:t>Принимаем 2</w:t>
      </w:r>
      <w:r>
        <w:t xml:space="preserve"> рулонные сетки </w:t>
      </w:r>
      <w:r w:rsidRPr="00412A71">
        <w:t>с</w:t>
      </w:r>
      <w:r>
        <w:t xml:space="preserve"> поперечной рабочей арматурой:</w:t>
      </w:r>
    </w:p>
    <w:p w:rsidR="000C78C6" w:rsidRPr="00412A71" w:rsidRDefault="000C78C6" w:rsidP="000C78C6">
      <w:pPr>
        <w:ind w:firstLine="709"/>
        <w:jc w:val="center"/>
        <w:rPr>
          <w:position w:val="-30"/>
        </w:rPr>
      </w:pPr>
      <w:r>
        <w:t>С-5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4В500-250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5В500-100</m:t>
            </m:r>
          </m:den>
        </m:f>
      </m:oMath>
      <w:r w:rsidRPr="00412A71">
        <w:t xml:space="preserve"> </w:t>
      </w:r>
      <w:r w:rsidR="00120E9F" w:rsidRPr="00A575F4">
        <w:rPr>
          <w:position w:val="-12"/>
        </w:rPr>
        <w:object w:dxaOrig="3860" w:dyaOrig="380">
          <v:shape id="_x0000_i1128" type="#_x0000_t75" style="width:192.95pt;height:17.85pt" o:ole="">
            <v:imagedata r:id="rId214" o:title=""/>
          </v:shape>
          <o:OLEObject Type="Embed" ProgID="Equation.3" ShapeID="_x0000_i1128" DrawAspect="Content" ObjectID="_1397488347" r:id="rId215"/>
        </w:object>
      </w:r>
    </w:p>
    <w:p w:rsidR="000C78C6" w:rsidRDefault="000C78C6" w:rsidP="000C78C6">
      <w:pPr>
        <w:ind w:firstLine="709"/>
      </w:pPr>
      <w:proofErr w:type="spellStart"/>
      <w:r>
        <w:t>д</w:t>
      </w:r>
      <w:proofErr w:type="spellEnd"/>
      <w:r>
        <w:t>)  С</w:t>
      </w:r>
      <w:r w:rsidRPr="00412A71">
        <w:t xml:space="preserve">ечение на </w:t>
      </w:r>
      <w:r>
        <w:t>средних опорах при</w:t>
      </w:r>
      <w:r w:rsidRPr="00412A71">
        <w:t xml:space="preserve"> </w:t>
      </w:r>
      <w:r w:rsidRPr="00412A71">
        <w:rPr>
          <w:position w:val="-12"/>
        </w:rPr>
        <w:object w:dxaOrig="1200" w:dyaOrig="360">
          <v:shape id="_x0000_i1125" type="#_x0000_t75" style="width:59.9pt;height:17.3pt" o:ole="">
            <v:imagedata r:id="rId216" o:title=""/>
          </v:shape>
          <o:OLEObject Type="Embed" ProgID="Equation.3" ShapeID="_x0000_i1125" DrawAspect="Content" ObjectID="_1397488348" r:id="rId217"/>
        </w:object>
      </w:r>
      <w:r w:rsidRPr="00412A71">
        <w:t xml:space="preserve"> и отрицательном изгибающем моменте</w:t>
      </w:r>
    </w:p>
    <w:p w:rsidR="000C78C6" w:rsidRDefault="000C78C6" w:rsidP="000C78C6">
      <w:pPr>
        <w:ind w:firstLine="709"/>
        <w:jc w:val="center"/>
        <w:rPr>
          <w:position w:val="-14"/>
        </w:rPr>
      </w:pPr>
      <w:r w:rsidRPr="000C78C6">
        <w:rPr>
          <w:position w:val="-12"/>
        </w:rPr>
        <w:object w:dxaOrig="1780" w:dyaOrig="360">
          <v:shape id="_x0000_i1127" type="#_x0000_t75" style="width:89.3pt;height:17.85pt" o:ole="">
            <v:imagedata r:id="rId218" o:title=""/>
          </v:shape>
          <o:OLEObject Type="Embed" ProgID="Equation.3" ShapeID="_x0000_i1127" DrawAspect="Content" ObjectID="_1397488349" r:id="rId219"/>
        </w:object>
      </w:r>
    </w:p>
    <w:p w:rsidR="000C78C6" w:rsidRPr="00412A71" w:rsidRDefault="00120E9F" w:rsidP="000C78C6">
      <w:pPr>
        <w:ind w:firstLine="709"/>
        <w:jc w:val="center"/>
      </w:pPr>
      <w:r w:rsidRPr="00B031CB">
        <w:rPr>
          <w:position w:val="-32"/>
        </w:rPr>
        <w:object w:dxaOrig="5440" w:dyaOrig="700">
          <v:shape id="_x0000_i1129" type="#_x0000_t75" style="width:273.6pt;height:34pt" o:ole="">
            <v:imagedata r:id="rId220" o:title=""/>
          </v:shape>
          <o:OLEObject Type="Embed" ProgID="Equation.3" ShapeID="_x0000_i1129" DrawAspect="Content" ObjectID="_1397488350" r:id="rId221"/>
        </w:object>
      </w:r>
    </w:p>
    <w:p w:rsidR="000C78C6" w:rsidRPr="00412A71" w:rsidRDefault="000C78C6" w:rsidP="000C78C6">
      <w:pPr>
        <w:ind w:firstLine="709"/>
        <w:rPr>
          <w:bCs/>
        </w:rPr>
      </w:pPr>
      <w:r w:rsidRPr="00412A71">
        <w:t xml:space="preserve">По приложению 10 методических указаний находим: </w:t>
      </w:r>
      <w:r w:rsidR="00120E9F" w:rsidRPr="00412A71">
        <w:rPr>
          <w:position w:val="-10"/>
        </w:rPr>
        <w:object w:dxaOrig="980" w:dyaOrig="320">
          <v:shape id="_x0000_i1130" type="#_x0000_t75" style="width:49.55pt;height:16.15pt" o:ole="">
            <v:imagedata r:id="rId222" o:title=""/>
          </v:shape>
          <o:OLEObject Type="Embed" ProgID="Equation.3" ShapeID="_x0000_i1130" DrawAspect="Content" ObjectID="_1397488351" r:id="rId223"/>
        </w:object>
      </w:r>
      <w:r w:rsidR="00120E9F" w:rsidRPr="00412A71">
        <w:rPr>
          <w:position w:val="-10"/>
        </w:rPr>
        <w:object w:dxaOrig="2200" w:dyaOrig="340">
          <v:shape id="_x0000_i1131" type="#_x0000_t75" style="width:110.6pt;height:16.7pt" o:ole="">
            <v:imagedata r:id="rId224" o:title=""/>
          </v:shape>
          <o:OLEObject Type="Embed" ProgID="Equation.3" ShapeID="_x0000_i1131" DrawAspect="Content" ObjectID="_1397488352" r:id="rId225"/>
        </w:object>
      </w:r>
      <w:r w:rsidRPr="00412A71">
        <w:t xml:space="preserve"> </w:t>
      </w:r>
    </w:p>
    <w:p w:rsidR="000C78C6" w:rsidRDefault="00120E9F" w:rsidP="000C78C6">
      <w:pPr>
        <w:ind w:firstLine="709"/>
        <w:jc w:val="center"/>
        <w:rPr>
          <w:position w:val="-30"/>
          <w:lang w:val="en-US"/>
        </w:rPr>
      </w:pPr>
      <w:r w:rsidRPr="00412A71">
        <w:rPr>
          <w:position w:val="-30"/>
        </w:rPr>
        <w:object w:dxaOrig="4740" w:dyaOrig="680">
          <v:shape id="_x0000_i1132" type="#_x0000_t75" style="width:237.3pt;height:32.25pt" o:ole="">
            <v:imagedata r:id="rId226" o:title=""/>
          </v:shape>
          <o:OLEObject Type="Embed" ProgID="Equation.3" ShapeID="_x0000_i1132" DrawAspect="Content" ObjectID="_1397488353" r:id="rId227"/>
        </w:object>
      </w:r>
    </w:p>
    <w:p w:rsidR="00120E9F" w:rsidRDefault="00BD3514" w:rsidP="00120E9F">
      <w:pPr>
        <w:ind w:firstLine="709"/>
      </w:pPr>
      <w:r>
        <w:t>Принимаем 3</w:t>
      </w:r>
      <w:r w:rsidR="00120E9F">
        <w:t xml:space="preserve"> рулонные сетки </w:t>
      </w:r>
      <w:r w:rsidR="00120E9F" w:rsidRPr="00412A71">
        <w:t>с</w:t>
      </w:r>
      <w:r w:rsidR="00120E9F">
        <w:t xml:space="preserve"> поперечной рабочей арматурой:</w:t>
      </w:r>
    </w:p>
    <w:p w:rsidR="000C78C6" w:rsidRPr="00412A71" w:rsidRDefault="00120E9F" w:rsidP="00120E9F">
      <w:pPr>
        <w:ind w:firstLine="709"/>
        <w:jc w:val="center"/>
      </w:pPr>
      <w:r>
        <w:t>С-6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4В500-250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5В500-</m:t>
            </m:r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Pr="00412A71">
        <w:t xml:space="preserve"> </w:t>
      </w:r>
      <w:r w:rsidR="00BD3514" w:rsidRPr="00A575F4">
        <w:rPr>
          <w:position w:val="-12"/>
        </w:rPr>
        <w:object w:dxaOrig="3860" w:dyaOrig="380">
          <v:shape id="_x0000_i1133" type="#_x0000_t75" style="width:192.95pt;height:17.85pt" o:ole="">
            <v:imagedata r:id="rId228" o:title=""/>
          </v:shape>
          <o:OLEObject Type="Embed" ProgID="Equation.3" ShapeID="_x0000_i1133" DrawAspect="Content" ObjectID="_1397488354" r:id="rId229"/>
        </w:object>
      </w:r>
    </w:p>
    <w:p w:rsidR="00B031CB" w:rsidRDefault="00B031CB" w:rsidP="00B031CB">
      <w:pPr>
        <w:ind w:firstLine="709"/>
      </w:pPr>
      <w:r w:rsidRPr="00412A71">
        <w:t xml:space="preserve">Опорные зоны балок армируем верхними сетками из проволоки В500С </w:t>
      </w:r>
    </w:p>
    <w:p w:rsidR="00BD3514" w:rsidRPr="00412A71" w:rsidRDefault="00BD3514" w:rsidP="00B031CB">
      <w:pPr>
        <w:ind w:firstLine="709"/>
      </w:pPr>
    </w:p>
    <w:p w:rsidR="00BD3514" w:rsidRPr="00AE2710" w:rsidRDefault="00BD3514" w:rsidP="00AE2710">
      <w:pPr>
        <w:tabs>
          <w:tab w:val="num" w:pos="0"/>
          <w:tab w:val="left" w:pos="9355"/>
        </w:tabs>
        <w:ind w:right="-5"/>
        <w:jc w:val="center"/>
        <w:rPr>
          <w:i/>
          <w:u w:val="single"/>
        </w:rPr>
      </w:pPr>
      <w:r w:rsidRPr="00AE2710">
        <w:rPr>
          <w:i/>
          <w:u w:val="single"/>
        </w:rPr>
        <w:t>7.5.3. Расчет прочности второстепенной балки по сечениям, наклонным к продольной оси.</w:t>
      </w:r>
    </w:p>
    <w:p w:rsidR="00912126" w:rsidRPr="00412A71" w:rsidRDefault="00912126" w:rsidP="00AE2710">
      <w:pPr>
        <w:ind w:firstLine="709"/>
        <w:jc w:val="both"/>
      </w:pPr>
    </w:p>
    <w:p w:rsidR="00912126" w:rsidRPr="00412A71" w:rsidRDefault="00912126" w:rsidP="00AE2710">
      <w:pPr>
        <w:ind w:firstLine="709"/>
        <w:jc w:val="both"/>
      </w:pPr>
      <w:r w:rsidRPr="00412A71">
        <w:t xml:space="preserve">Расчет второстепенной балки по бетонной полосе между наклонными трещинами: </w:t>
      </w:r>
    </w:p>
    <w:p w:rsidR="00912126" w:rsidRPr="00412A71" w:rsidRDefault="0063104F" w:rsidP="00AE2710">
      <w:pPr>
        <w:ind w:firstLine="709"/>
        <w:jc w:val="center"/>
      </w:pPr>
      <w:r w:rsidRPr="0063104F">
        <w:rPr>
          <w:position w:val="-14"/>
        </w:rPr>
        <w:object w:dxaOrig="7140" w:dyaOrig="380">
          <v:shape id="_x0000_i1138" type="#_x0000_t75" style="width:355.4pt;height:19pt" o:ole="">
            <v:imagedata r:id="rId230" o:title=""/>
          </v:shape>
          <o:OLEObject Type="Embed" ProgID="Equation.3" ShapeID="_x0000_i1138" DrawAspect="Content" ObjectID="_1397488355" r:id="rId231"/>
        </w:object>
      </w:r>
    </w:p>
    <w:p w:rsidR="00912126" w:rsidRPr="00412A71" w:rsidRDefault="00912126" w:rsidP="00AE2710">
      <w:pPr>
        <w:ind w:firstLine="709"/>
        <w:jc w:val="both"/>
      </w:pPr>
      <w:r w:rsidRPr="00412A71">
        <w:t xml:space="preserve">где </w:t>
      </w:r>
      <w:r w:rsidR="0063104F" w:rsidRPr="00F766FA">
        <w:rPr>
          <w:position w:val="-14"/>
        </w:rPr>
        <w:object w:dxaOrig="580" w:dyaOrig="380">
          <v:shape id="_x0000_i1134" type="#_x0000_t75" style="width:28.8pt;height:19pt" o:ole="">
            <v:imagedata r:id="rId232" o:title=""/>
          </v:shape>
          <o:OLEObject Type="Embed" ProgID="Equation.3" ShapeID="_x0000_i1134" DrawAspect="Content" ObjectID="_1397488356" r:id="rId233"/>
        </w:object>
      </w:r>
      <w:r w:rsidRPr="00412A71">
        <w:t xml:space="preserve"> - </w:t>
      </w:r>
      <w:r w:rsidR="0063104F">
        <w:t>поперечная сила на первой промежуточной опоре слева, т.е. максимальная из поперечных сил на опорах</w:t>
      </w:r>
      <w:r w:rsidRPr="00412A71">
        <w:t>.</w:t>
      </w:r>
    </w:p>
    <w:p w:rsidR="00912126" w:rsidRPr="00412A71" w:rsidRDefault="00912126" w:rsidP="00AE2710">
      <w:pPr>
        <w:ind w:firstLine="709"/>
        <w:jc w:val="both"/>
      </w:pPr>
      <w:r w:rsidRPr="00412A71">
        <w:t>Поскольку условие выполняется, размеры поперечного сечения балки достаточны.</w:t>
      </w:r>
    </w:p>
    <w:p w:rsidR="00912126" w:rsidRPr="00412A71" w:rsidRDefault="00912126" w:rsidP="00AE2710">
      <w:pPr>
        <w:ind w:firstLine="709"/>
        <w:jc w:val="both"/>
      </w:pPr>
      <w:r w:rsidRPr="00412A71">
        <w:t>Проверим необходимость постановки расчетной поперечной арматуры из условия:</w:t>
      </w:r>
    </w:p>
    <w:p w:rsidR="00912126" w:rsidRPr="00412A71" w:rsidRDefault="004F1F6A" w:rsidP="00AE2710">
      <w:pPr>
        <w:ind w:firstLine="709"/>
        <w:jc w:val="center"/>
      </w:pPr>
      <w:r w:rsidRPr="00412A71">
        <w:rPr>
          <w:position w:val="-14"/>
        </w:rPr>
        <w:object w:dxaOrig="7640" w:dyaOrig="380">
          <v:shape id="_x0000_i1140" type="#_x0000_t75" style="width:383.05pt;height:19.6pt" o:ole="">
            <v:imagedata r:id="rId234" o:title=""/>
          </v:shape>
          <o:OLEObject Type="Embed" ProgID="Equation.3" ShapeID="_x0000_i1140" DrawAspect="Content" ObjectID="_1397488357" r:id="rId235"/>
        </w:object>
      </w:r>
      <w:r w:rsidR="00912126" w:rsidRPr="00412A71">
        <w:t xml:space="preserve"> </w:t>
      </w:r>
      <w:r w:rsidRPr="004F1F6A">
        <w:rPr>
          <w:position w:val="-10"/>
        </w:rPr>
        <w:object w:dxaOrig="180" w:dyaOrig="340">
          <v:shape id="_x0000_i1139" type="#_x0000_t75" style="width:9.2pt;height:17.3pt" o:ole="">
            <v:imagedata r:id="rId236" o:title=""/>
          </v:shape>
          <o:OLEObject Type="Embed" ProgID="Equation.3" ShapeID="_x0000_i1139" DrawAspect="Content" ObjectID="_1397488358" r:id="rId237"/>
        </w:object>
      </w:r>
    </w:p>
    <w:p w:rsidR="00912126" w:rsidRPr="00412A71" w:rsidRDefault="004F1F6A" w:rsidP="00AE2710">
      <w:pPr>
        <w:ind w:firstLine="709"/>
        <w:jc w:val="both"/>
        <w:rPr>
          <w:position w:val="-10"/>
        </w:rPr>
      </w:pPr>
      <w:r>
        <w:t xml:space="preserve">Т.к. </w:t>
      </w:r>
      <w:r w:rsidRPr="004F1F6A">
        <w:rPr>
          <w:position w:val="-14"/>
        </w:rPr>
        <w:object w:dxaOrig="1100" w:dyaOrig="380">
          <v:shape id="_x0000_i1141" type="#_x0000_t75" style="width:54.7pt;height:19pt" o:ole="">
            <v:imagedata r:id="rId238" o:title=""/>
          </v:shape>
          <o:OLEObject Type="Embed" ProgID="Equation.3" ShapeID="_x0000_i1141" DrawAspect="Content" ObjectID="_1397488359" r:id="rId239"/>
        </w:object>
      </w:r>
      <w:r>
        <w:t>, т.е.</w:t>
      </w:r>
      <w:r w:rsidR="00912126" w:rsidRPr="00412A71">
        <w:t xml:space="preserve"> поперечная сила, воспринимаемая бетоном, меньше дейс</w:t>
      </w:r>
      <w:r>
        <w:t>твующей поперечной силы,</w:t>
      </w:r>
      <w:r w:rsidR="00912126" w:rsidRPr="00412A71">
        <w:t xml:space="preserve"> поперечная арматура необходима на всех опорах.</w:t>
      </w:r>
    </w:p>
    <w:p w:rsidR="00912126" w:rsidRPr="00412A71" w:rsidRDefault="00912126" w:rsidP="00AE2710">
      <w:pPr>
        <w:ind w:firstLine="709"/>
        <w:jc w:val="both"/>
      </w:pPr>
      <w:r w:rsidRPr="00412A71">
        <w:t>Диаметр поперечных стержней (хомутов) назначаем из условия сварки с продольной рабочей арматурой, максимальный диаметр которой составляет 1</w:t>
      </w:r>
      <w:r w:rsidR="004F1F6A">
        <w:t>8</w:t>
      </w:r>
      <w:r w:rsidRPr="00412A71">
        <w:t xml:space="preserve"> мм. Назначаем диаметр хомутов Ø6 А240. Их шаг на приопорных участках предварительно </w:t>
      </w:r>
      <w:proofErr w:type="gramStart"/>
      <w:r w:rsidRPr="00412A71">
        <w:t xml:space="preserve">принимаем по конструктивным требованиям </w:t>
      </w:r>
      <w:proofErr w:type="spellStart"/>
      <w:r w:rsidRPr="00412A71">
        <w:rPr>
          <w:i/>
          <w:lang w:val="en-US"/>
        </w:rPr>
        <w:t>s</w:t>
      </w:r>
      <w:r w:rsidRPr="00412A71">
        <w:rPr>
          <w:i/>
          <w:vertAlign w:val="subscript"/>
          <w:lang w:val="en-US"/>
        </w:rPr>
        <w:t>w</w:t>
      </w:r>
      <w:proofErr w:type="spellEnd"/>
      <w:r w:rsidRPr="00412A71">
        <w:rPr>
          <w:i/>
          <w:vertAlign w:val="subscript"/>
        </w:rPr>
        <w:t>1</w:t>
      </w:r>
      <w:r w:rsidRPr="00412A71">
        <w:rPr>
          <w:i/>
        </w:rPr>
        <w:t>=15см≤0,5</w:t>
      </w:r>
      <w:r w:rsidRPr="00412A71">
        <w:rPr>
          <w:i/>
          <w:lang w:val="en-US"/>
        </w:rPr>
        <w:t>h</w:t>
      </w:r>
      <w:r w:rsidRPr="00412A71">
        <w:rPr>
          <w:i/>
          <w:vertAlign w:val="subscript"/>
          <w:lang w:val="en-US"/>
        </w:rPr>
        <w:t>o</w:t>
      </w:r>
      <w:r w:rsidRPr="00412A71">
        <w:rPr>
          <w:i/>
        </w:rPr>
        <w:t>=20,05 см</w:t>
      </w:r>
      <w:r w:rsidRPr="00412A71">
        <w:t xml:space="preserve"> и не превышает</w:t>
      </w:r>
      <w:proofErr w:type="gramEnd"/>
      <w:r w:rsidRPr="00412A71">
        <w:t xml:space="preserve"> </w:t>
      </w:r>
      <w:smartTag w:uri="urn:schemas-microsoft-com:office:smarttags" w:element="metricconverter">
        <w:smartTagPr>
          <w:attr w:name="ProductID" w:val="30 см"/>
        </w:smartTagPr>
        <w:r w:rsidRPr="00412A71">
          <w:t>30 см</w:t>
        </w:r>
      </w:smartTag>
      <w:r w:rsidRPr="00412A71">
        <w:t>.</w:t>
      </w:r>
    </w:p>
    <w:p w:rsidR="004F1F6A" w:rsidRDefault="00912126" w:rsidP="00AE2710">
      <w:pPr>
        <w:tabs>
          <w:tab w:val="left" w:pos="3495"/>
        </w:tabs>
        <w:ind w:firstLine="709"/>
        <w:jc w:val="both"/>
      </w:pPr>
      <w:r w:rsidRPr="00412A71">
        <w:t>Погонное усилие в хомутах при принятых пар</w:t>
      </w:r>
      <w:r w:rsidR="004F1F6A">
        <w:t>аметрах поперечного армирования:</w:t>
      </w:r>
    </w:p>
    <w:p w:rsidR="00912126" w:rsidRDefault="004F1F6A" w:rsidP="00AE2710">
      <w:pPr>
        <w:tabs>
          <w:tab w:val="left" w:pos="3495"/>
        </w:tabs>
        <w:ind w:firstLine="709"/>
        <w:jc w:val="both"/>
      </w:pPr>
      <w:r>
        <w:t xml:space="preserve">            (</w:t>
      </w:r>
      <w:r w:rsidR="001051BC" w:rsidRPr="00A575F4">
        <w:rPr>
          <w:position w:val="-12"/>
        </w:rPr>
        <w:object w:dxaOrig="3379" w:dyaOrig="380">
          <v:shape id="_x0000_i1143" type="#_x0000_t75" style="width:168.75pt;height:17.85pt" o:ole="">
            <v:imagedata r:id="rId240" o:title=""/>
          </v:shape>
          <o:OLEObject Type="Embed" ProgID="Equation.3" ShapeID="_x0000_i1143" DrawAspect="Content" ObjectID="_1397488360" r:id="rId241"/>
        </w:object>
      </w:r>
      <w:r w:rsidRPr="00A575F4">
        <w:rPr>
          <w:position w:val="-12"/>
        </w:rPr>
        <w:object w:dxaOrig="2820" w:dyaOrig="380">
          <v:shape id="_x0000_i1142" type="#_x0000_t75" style="width:141.1pt;height:17.85pt" o:ole="">
            <v:imagedata r:id="rId242" o:title=""/>
          </v:shape>
          <o:OLEObject Type="Embed" ProgID="Equation.3" ShapeID="_x0000_i1142" DrawAspect="Content" ObjectID="_1397488361" r:id="rId243"/>
        </w:object>
      </w:r>
      <w:r w:rsidR="00912126" w:rsidRPr="00412A71">
        <w:t xml:space="preserve">, </w:t>
      </w:r>
      <w:proofErr w:type="spellStart"/>
      <w:r w:rsidR="00912126" w:rsidRPr="00412A71">
        <w:rPr>
          <w:i/>
          <w:lang w:val="en-US"/>
        </w:rPr>
        <w:t>s</w:t>
      </w:r>
      <w:r w:rsidR="00912126" w:rsidRPr="00412A71">
        <w:rPr>
          <w:i/>
          <w:vertAlign w:val="subscript"/>
          <w:lang w:val="en-US"/>
        </w:rPr>
        <w:t>w</w:t>
      </w:r>
      <w:proofErr w:type="spellEnd"/>
      <w:r w:rsidR="00912126" w:rsidRPr="00412A71">
        <w:rPr>
          <w:i/>
          <w:vertAlign w:val="subscript"/>
        </w:rPr>
        <w:t>1</w:t>
      </w:r>
      <w:r w:rsidR="00912126" w:rsidRPr="00412A71">
        <w:rPr>
          <w:i/>
        </w:rPr>
        <w:t>=15см</w:t>
      </w:r>
      <w:r w:rsidR="00912126" w:rsidRPr="00412A71">
        <w:t>):</w:t>
      </w:r>
    </w:p>
    <w:p w:rsidR="001051BC" w:rsidRPr="00F0246D" w:rsidRDefault="001051BC" w:rsidP="00AE2710">
      <w:pPr>
        <w:tabs>
          <w:tab w:val="left" w:pos="3495"/>
        </w:tabs>
        <w:ind w:firstLine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eastAsiaTheme="minorEastAsia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sw,1</m:t>
              </m:r>
            </m:sub>
          </m:sSub>
          <m:r>
            <w:rPr>
              <w:rFonts w:ascii="Cambria Math" w:eastAsiaTheme="minorEastAsia"/>
            </w:rPr>
            <m:t>=</m:t>
          </m:r>
          <m:f>
            <m:fPr>
              <m:ctrlPr>
                <w:rPr>
                  <w:rFonts w:ascii="Cambria Math" w:eastAsiaTheme="minorEastAsia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sw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</m:t>
              </m:r>
              <m:sSub>
                <m:sSubPr>
                  <m:ctrlPr>
                    <w:rPr>
                      <w:rFonts w:ascii="Cambria Math" w:eastAsiaTheme="minorEastAsia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s</m:t>
                  </m:r>
                  <m:r>
                    <w:rPr>
                      <w:rFonts w:ascii="Cambria Math" w:eastAsiaTheme="minorEastAsia" w:hAnsi="Cambria Math"/>
                    </w:rPr>
                    <m:t>w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w</m:t>
                  </m:r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/>
            </w:rPr>
            <m:t>=</m:t>
          </m:r>
          <m:f>
            <m:fPr>
              <m:ctrlPr>
                <w:rPr>
                  <w:rFonts w:ascii="Cambria Math" w:eastAsiaTheme="minorEastAsia"/>
                  <w:i/>
                </w:rPr>
              </m:ctrlPr>
            </m:fPr>
            <m:num>
              <m:r>
                <w:rPr>
                  <w:rFonts w:ascii="Cambria Math" w:eastAsiaTheme="minorEastAsia"/>
                </w:rPr>
                <m:t>17</m:t>
              </m:r>
              <m:r>
                <w:rPr>
                  <w:rFonts w:ascii="Cambria Math" w:eastAsiaTheme="minorEastAsia" w:hAnsi="Cambria Math"/>
                </w:rPr>
                <m:t>∙</m:t>
              </m:r>
              <m:r>
                <w:rPr>
                  <w:rFonts w:ascii="Cambria Math" w:eastAsiaTheme="minorEastAsia"/>
                </w:rPr>
                <m:t>0,57</m:t>
              </m:r>
            </m:num>
            <m:den>
              <m:r>
                <w:rPr>
                  <w:rFonts w:ascii="Cambria Math" w:eastAsiaTheme="minorEastAsia"/>
                </w:rPr>
                <m:t>15</m:t>
              </m:r>
            </m:den>
          </m:f>
          <m:r>
            <w:rPr>
              <w:rFonts w:ascii="Cambria Math" w:hAnsi="Cambria Math"/>
            </w:rPr>
            <m:t>=0,646кН/см</m:t>
          </m:r>
        </m:oMath>
      </m:oMathPara>
    </w:p>
    <w:p w:rsidR="00912126" w:rsidRPr="00412A71" w:rsidRDefault="00912126" w:rsidP="00AE2710">
      <w:pPr>
        <w:ind w:firstLine="709"/>
        <w:jc w:val="both"/>
      </w:pPr>
      <w:r w:rsidRPr="00412A71">
        <w:t>Расчет балки с  поперечной арматурой по наклонному сечению производится из условия:</w:t>
      </w:r>
    </w:p>
    <w:p w:rsidR="00912126" w:rsidRPr="00412A71" w:rsidRDefault="00F0246D" w:rsidP="00AE2710">
      <w:pPr>
        <w:ind w:firstLine="709"/>
        <w:jc w:val="center"/>
      </w:pPr>
      <w:r w:rsidRPr="00412A71">
        <w:rPr>
          <w:position w:val="-12"/>
        </w:rPr>
        <w:object w:dxaOrig="1280" w:dyaOrig="360">
          <v:shape id="_x0000_i1144" type="#_x0000_t75" style="width:63.95pt;height:17.85pt" o:ole="">
            <v:imagedata r:id="rId244" o:title=""/>
          </v:shape>
          <o:OLEObject Type="Embed" ProgID="Equation.3" ShapeID="_x0000_i1144" DrawAspect="Content" ObjectID="_1397488362" r:id="rId245"/>
        </w:object>
      </w:r>
      <w:r w:rsidR="00912126" w:rsidRPr="00412A71">
        <w:t>.</w:t>
      </w:r>
    </w:p>
    <w:p w:rsidR="00912126" w:rsidRPr="00412A71" w:rsidRDefault="00912126" w:rsidP="00AE2710">
      <w:pPr>
        <w:ind w:firstLine="709"/>
        <w:jc w:val="both"/>
      </w:pPr>
      <w:r w:rsidRPr="00412A71">
        <w:t>Поперечная сила, воспринимаемая бетоном в наклонном сечении:</w:t>
      </w:r>
    </w:p>
    <w:p w:rsidR="00912126" w:rsidRDefault="00912126" w:rsidP="00AE2710">
      <w:pPr>
        <w:ind w:firstLine="709"/>
        <w:jc w:val="center"/>
      </w:pPr>
      <w:r w:rsidRPr="00412A71">
        <w:rPr>
          <w:position w:val="-24"/>
        </w:rPr>
        <w:object w:dxaOrig="1800" w:dyaOrig="660">
          <v:shape id="_x0000_i1070" type="#_x0000_t75" style="width:90.45pt;height:33.4pt" o:ole="">
            <v:imagedata r:id="rId246" o:title=""/>
          </v:shape>
          <o:OLEObject Type="Embed" ProgID="Equation.DSMT4" ShapeID="_x0000_i1070" DrawAspect="Content" ObjectID="_1397488363" r:id="rId247"/>
        </w:object>
      </w:r>
      <w:r w:rsidRPr="00412A71">
        <w:t>;</w:t>
      </w:r>
      <w:r w:rsidR="00F0246D">
        <w:t xml:space="preserve"> где</w:t>
      </w:r>
    </w:p>
    <w:p w:rsidR="00F0246D" w:rsidRPr="00F0246D" w:rsidRDefault="00F0246D" w:rsidP="00AE2710">
      <w:r>
        <w:rPr>
          <w:i/>
          <w:lang w:val="en-US"/>
        </w:rPr>
        <w:t>c</w:t>
      </w:r>
      <w:r w:rsidRPr="00F0246D">
        <w:rPr>
          <w:i/>
        </w:rPr>
        <w:t xml:space="preserve"> – </w:t>
      </w:r>
      <w:proofErr w:type="gramStart"/>
      <w:r>
        <w:t>длина</w:t>
      </w:r>
      <w:proofErr w:type="gramEnd"/>
      <w:r>
        <w:t xml:space="preserve"> проекции наклонного сечения</w:t>
      </w:r>
      <w:r w:rsidR="00EE4287">
        <w:t xml:space="preserve"> на продольную ось;</w:t>
      </w:r>
    </w:p>
    <w:p w:rsidR="00912126" w:rsidRPr="00412A71" w:rsidRDefault="00EE4287" w:rsidP="00AE2710">
      <w:pPr>
        <w:jc w:val="both"/>
      </w:pPr>
      <w:r w:rsidRPr="00412A71">
        <w:rPr>
          <w:position w:val="-12"/>
        </w:rPr>
        <w:object w:dxaOrig="360" w:dyaOrig="360">
          <v:shape id="_x0000_i1145" type="#_x0000_t75" style="width:17.85pt;height:17.85pt" o:ole="">
            <v:imagedata r:id="rId248" o:title=""/>
          </v:shape>
          <o:OLEObject Type="Embed" ProgID="Equation.3" ShapeID="_x0000_i1145" DrawAspect="Content" ObjectID="_1397488364" r:id="rId249"/>
        </w:object>
      </w:r>
      <w:r w:rsidR="00912126" w:rsidRPr="00412A71">
        <w:t xml:space="preserve"> - коэффициент, учитывающий влияние вида бетона</w:t>
      </w:r>
      <w:r>
        <w:t>,</w:t>
      </w:r>
      <w:r w:rsidRPr="00EE4287">
        <w:t xml:space="preserve"> </w:t>
      </w:r>
      <w:r w:rsidRPr="00412A71">
        <w:t>для тяжелого бетона</w:t>
      </w:r>
      <w:r>
        <w:t xml:space="preserve"> равен 1,5</w:t>
      </w:r>
      <w:r w:rsidR="00912126" w:rsidRPr="00412A71">
        <w:t>.</w:t>
      </w:r>
    </w:p>
    <w:p w:rsidR="00912126" w:rsidRPr="00412A71" w:rsidRDefault="00912126" w:rsidP="00AE2710">
      <w:pPr>
        <w:ind w:firstLine="709"/>
        <w:jc w:val="both"/>
      </w:pPr>
      <w:r w:rsidRPr="00412A71">
        <w:t>Поперечная сила, воспринимаемая поперечной арматурой в наклонном сечении:</w:t>
      </w:r>
    </w:p>
    <w:p w:rsidR="00912126" w:rsidRDefault="00912126" w:rsidP="00AE2710">
      <w:pPr>
        <w:ind w:firstLine="709"/>
        <w:jc w:val="center"/>
        <w:rPr>
          <w:position w:val="-12"/>
        </w:rPr>
      </w:pPr>
      <w:r w:rsidRPr="00412A71">
        <w:rPr>
          <w:position w:val="-12"/>
        </w:rPr>
        <w:object w:dxaOrig="1760" w:dyaOrig="360">
          <v:shape id="_x0000_i1071" type="#_x0000_t75" style="width:87.55pt;height:17.85pt" o:ole="">
            <v:imagedata r:id="rId250" o:title=""/>
          </v:shape>
          <o:OLEObject Type="Embed" ProgID="Equation.3" ShapeID="_x0000_i1071" DrawAspect="Content" ObjectID="_1397488365" r:id="rId251"/>
        </w:object>
      </w:r>
    </w:p>
    <w:p w:rsidR="00EE4287" w:rsidRPr="00412A71" w:rsidRDefault="00EE4287" w:rsidP="00AE2710">
      <w:pPr>
        <w:ind w:firstLine="709"/>
      </w:pPr>
      <w:r>
        <w:t xml:space="preserve">Из </w:t>
      </w:r>
      <w:r w:rsidR="00CA72E9">
        <w:t>условия минимальной несущей способности балки по наклонному сечению, наиболее опасная длина проекции наклонного сечения будет равна:</w:t>
      </w:r>
    </w:p>
    <w:p w:rsidR="00912126" w:rsidRPr="00412A71" w:rsidRDefault="00CA72E9" w:rsidP="00AE2710">
      <w:pPr>
        <w:ind w:firstLine="709"/>
        <w:jc w:val="center"/>
      </w:pPr>
      <w:r w:rsidRPr="00412A71">
        <w:rPr>
          <w:position w:val="-34"/>
        </w:rPr>
        <w:object w:dxaOrig="7699" w:dyaOrig="800">
          <v:shape id="_x0000_i1146" type="#_x0000_t75" style="width:383.6pt;height:39.75pt" o:ole="">
            <v:imagedata r:id="rId252" o:title=""/>
          </v:shape>
          <o:OLEObject Type="Embed" ProgID="Equation.3" ShapeID="_x0000_i1146" DrawAspect="Content" ObjectID="_1397488366" r:id="rId253"/>
        </w:object>
      </w:r>
    </w:p>
    <w:p w:rsidR="00912126" w:rsidRPr="00412A71" w:rsidRDefault="00912126" w:rsidP="00AE2710">
      <w:pPr>
        <w:ind w:firstLine="709"/>
        <w:jc w:val="both"/>
      </w:pPr>
      <w:r w:rsidRPr="00412A71">
        <w:t xml:space="preserve">Окончательно принимаем с=83см.                                            </w:t>
      </w:r>
    </w:p>
    <w:p w:rsidR="003F69BF" w:rsidRDefault="00912126" w:rsidP="00AE2710">
      <w:pPr>
        <w:ind w:firstLine="709"/>
        <w:jc w:val="both"/>
      </w:pPr>
      <w:r w:rsidRPr="00412A71">
        <w:t xml:space="preserve">Тогда: </w:t>
      </w:r>
    </w:p>
    <w:p w:rsidR="00912126" w:rsidRPr="00412A71" w:rsidRDefault="003F69BF" w:rsidP="00AE2710">
      <w:pPr>
        <w:ind w:firstLine="709"/>
        <w:jc w:val="both"/>
      </w:pPr>
      <w:r w:rsidRPr="00412A71">
        <w:rPr>
          <w:position w:val="-24"/>
        </w:rPr>
        <w:object w:dxaOrig="9060" w:dyaOrig="660">
          <v:shape id="_x0000_i1147" type="#_x0000_t75" style="width:452.75pt;height:33.4pt" o:ole="">
            <v:imagedata r:id="rId254" o:title=""/>
          </v:shape>
          <o:OLEObject Type="Embed" ProgID="Equation.3" ShapeID="_x0000_i1147" DrawAspect="Content" ObjectID="_1397488367" r:id="rId255"/>
        </w:object>
      </w:r>
    </w:p>
    <w:p w:rsidR="00912126" w:rsidRPr="00412A71" w:rsidRDefault="00912126" w:rsidP="00AE2710">
      <w:pPr>
        <w:jc w:val="both"/>
      </w:pPr>
      <w:r w:rsidRPr="00412A71">
        <w:t>т.е. условие</w:t>
      </w:r>
      <w:r w:rsidR="003F69BF">
        <w:t xml:space="preserve"> прочности</w:t>
      </w:r>
      <w:r w:rsidRPr="00412A71">
        <w:t xml:space="preserve"> соблюдается.</w:t>
      </w:r>
    </w:p>
    <w:p w:rsidR="00912126" w:rsidRPr="00412A71" w:rsidRDefault="00912126" w:rsidP="00AE2710">
      <w:pPr>
        <w:ind w:firstLine="709"/>
        <w:jc w:val="both"/>
      </w:pPr>
      <w:r w:rsidRPr="00412A71">
        <w:t xml:space="preserve">Необходимо также убедиться в том, что принятый шаг хомутов </w:t>
      </w:r>
      <w:proofErr w:type="spellStart"/>
      <w:r w:rsidRPr="00412A71">
        <w:rPr>
          <w:i/>
          <w:lang w:val="en-US"/>
        </w:rPr>
        <w:t>s</w:t>
      </w:r>
      <w:r w:rsidRPr="00412A71">
        <w:rPr>
          <w:i/>
          <w:vertAlign w:val="subscript"/>
          <w:lang w:val="en-US"/>
        </w:rPr>
        <w:t>w</w:t>
      </w:r>
      <w:proofErr w:type="spellEnd"/>
      <w:r w:rsidRPr="00412A71">
        <w:t xml:space="preserve">=15см не превышает максимального шага хомутов </w:t>
      </w:r>
      <w:proofErr w:type="spellStart"/>
      <w:r w:rsidRPr="00412A71">
        <w:rPr>
          <w:i/>
          <w:lang w:val="en-US"/>
        </w:rPr>
        <w:t>s</w:t>
      </w:r>
      <w:r w:rsidRPr="00412A71">
        <w:rPr>
          <w:i/>
          <w:vertAlign w:val="subscript"/>
          <w:lang w:val="en-US"/>
        </w:rPr>
        <w:t>w</w:t>
      </w:r>
      <w:proofErr w:type="spellEnd"/>
      <w:r w:rsidRPr="00412A71">
        <w:rPr>
          <w:i/>
          <w:vertAlign w:val="subscript"/>
        </w:rPr>
        <w:t>,</w:t>
      </w:r>
      <w:proofErr w:type="spellStart"/>
      <w:r w:rsidRPr="00412A71">
        <w:rPr>
          <w:i/>
          <w:vertAlign w:val="subscript"/>
        </w:rPr>
        <w:t>max</w:t>
      </w:r>
      <w:proofErr w:type="spellEnd"/>
      <w:r w:rsidRPr="00412A71">
        <w:t>, при котором еще обеспечивается прочность балки по наклонному сечению между двумя соседними хомутами, т.е.</w:t>
      </w:r>
    </w:p>
    <w:p w:rsidR="00912126" w:rsidRPr="00412A71" w:rsidRDefault="00E50AA8" w:rsidP="00AE2710">
      <w:pPr>
        <w:ind w:firstLine="709"/>
        <w:jc w:val="both"/>
        <w:rPr>
          <w:position w:val="-28"/>
        </w:rPr>
      </w:pPr>
      <w:r w:rsidRPr="003F69BF">
        <w:rPr>
          <w:position w:val="-32"/>
        </w:rPr>
        <w:object w:dxaOrig="6160" w:dyaOrig="740">
          <v:shape id="_x0000_i1150" type="#_x0000_t75" style="width:308.75pt;height:36.85pt" o:ole="">
            <v:imagedata r:id="rId256" o:title=""/>
          </v:shape>
          <o:OLEObject Type="Embed" ProgID="Equation.3" ShapeID="_x0000_i1150" DrawAspect="Content" ObjectID="_1397488368" r:id="rId257"/>
        </w:object>
      </w:r>
      <w:r w:rsidR="00912126" w:rsidRPr="00412A71">
        <w:t>- условие выполнено.</w:t>
      </w:r>
    </w:p>
    <w:p w:rsidR="00912126" w:rsidRPr="00412A71" w:rsidRDefault="00912126" w:rsidP="00AE2710">
      <w:pPr>
        <w:ind w:firstLine="709"/>
        <w:jc w:val="both"/>
      </w:pPr>
      <w:r w:rsidRPr="00412A71">
        <w:t xml:space="preserve">Выясним теперь, на каком расстоянии от опор шаг поперечной арматуры может быть увеличен. Примем шаг хомутов в средней части пролета равным </w:t>
      </w:r>
      <w:proofErr w:type="spellStart"/>
      <w:r w:rsidRPr="00412A71">
        <w:rPr>
          <w:i/>
          <w:lang w:val="en-US"/>
        </w:rPr>
        <w:t>s</w:t>
      </w:r>
      <w:r w:rsidRPr="00412A71">
        <w:rPr>
          <w:i/>
          <w:vertAlign w:val="subscript"/>
          <w:lang w:val="en-US"/>
        </w:rPr>
        <w:t>w</w:t>
      </w:r>
      <w:proofErr w:type="spellEnd"/>
      <w:r w:rsidRPr="00412A71">
        <w:rPr>
          <w:i/>
          <w:vertAlign w:val="subscript"/>
        </w:rPr>
        <w:t>2</w:t>
      </w:r>
      <w:r w:rsidRPr="00412A71">
        <w:rPr>
          <w:i/>
        </w:rPr>
        <w:t xml:space="preserve">=20см, </w:t>
      </w:r>
      <w:r w:rsidRPr="00412A71">
        <w:t>что не превышает</w:t>
      </w:r>
      <w:r w:rsidRPr="00412A71">
        <w:rPr>
          <w:i/>
        </w:rPr>
        <w:t xml:space="preserve">  </w:t>
      </w:r>
      <w:proofErr w:type="spellStart"/>
      <w:r w:rsidRPr="00412A71">
        <w:rPr>
          <w:i/>
          <w:lang w:val="en-US"/>
        </w:rPr>
        <w:t>s</w:t>
      </w:r>
      <w:r w:rsidRPr="00412A71">
        <w:rPr>
          <w:i/>
          <w:vertAlign w:val="subscript"/>
          <w:lang w:val="en-US"/>
        </w:rPr>
        <w:t>w</w:t>
      </w:r>
      <w:proofErr w:type="spellEnd"/>
      <w:r w:rsidRPr="00412A71">
        <w:rPr>
          <w:i/>
          <w:vertAlign w:val="subscript"/>
        </w:rPr>
        <w:t>2</w:t>
      </w:r>
      <w:r w:rsidRPr="00412A71">
        <w:rPr>
          <w:i/>
        </w:rPr>
        <w:t>=0,75h</w:t>
      </w:r>
      <w:r w:rsidRPr="00412A71">
        <w:rPr>
          <w:i/>
          <w:vertAlign w:val="subscript"/>
        </w:rPr>
        <w:t>0</w:t>
      </w:r>
      <w:r w:rsidR="00DA37A2">
        <w:t>=0,75·41,5=31,</w:t>
      </w:r>
      <w:r w:rsidRPr="00412A71">
        <w:t xml:space="preserve">1 см и менее </w:t>
      </w:r>
      <w:r w:rsidR="00DA37A2">
        <w:t xml:space="preserve">500 </w:t>
      </w:r>
      <w:r w:rsidRPr="00412A71">
        <w:t>мм. Погонное усилие в хомутах для этого участка составляет</w:t>
      </w:r>
      <w:proofErr w:type="gramStart"/>
      <w:r w:rsidRPr="00412A71">
        <w:t>:</w:t>
      </w:r>
      <w:proofErr w:type="gramEnd"/>
    </w:p>
    <w:p w:rsidR="00912126" w:rsidRPr="00412A71" w:rsidRDefault="00DA37A2" w:rsidP="00AE2710">
      <w:pPr>
        <w:ind w:firstLine="709"/>
        <w:jc w:val="center"/>
      </w:pPr>
      <w:r w:rsidRPr="00412A71">
        <w:rPr>
          <w:position w:val="-30"/>
        </w:rPr>
        <w:object w:dxaOrig="4160" w:dyaOrig="680">
          <v:shape id="_x0000_i1148" type="#_x0000_t75" style="width:207.35pt;height:33.4pt" o:ole="">
            <v:imagedata r:id="rId258" o:title=""/>
          </v:shape>
          <o:OLEObject Type="Embed" ProgID="Equation.3" ShapeID="_x0000_i1148" DrawAspect="Content" ObjectID="_1397488369" r:id="rId259"/>
        </w:object>
      </w:r>
      <w:r w:rsidR="00912126" w:rsidRPr="00412A71">
        <w:t>,</w:t>
      </w:r>
    </w:p>
    <w:p w:rsidR="00912126" w:rsidRDefault="00C84FCD" w:rsidP="00AE2710">
      <w:pPr>
        <w:jc w:val="both"/>
      </w:pPr>
      <w:r>
        <w:t>что</w:t>
      </w:r>
      <w:r w:rsidR="00912126" w:rsidRPr="00412A71">
        <w:t xml:space="preserve"> меньше минимальной интенсивности этого усилия, при которой поперечная арматура учитывается в расчете</w:t>
      </w:r>
      <w:r w:rsidR="00530461">
        <w:t>, т.е. условие не соблюдается</w:t>
      </w:r>
      <w:r w:rsidR="00912126" w:rsidRPr="00412A71">
        <w:t>:</w:t>
      </w:r>
    </w:p>
    <w:p w:rsidR="00E50AA8" w:rsidRDefault="00DA37A2" w:rsidP="00AE2710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sw</m:t>
              </m:r>
            </m:sub>
            <m:sup>
              <m:r>
                <w:rPr>
                  <w:rFonts w:ascii="Cambria Math" w:hAnsi="Cambria Math"/>
                </w:rPr>
                <m:t>min</m:t>
              </m:r>
            </m:sup>
          </m:sSubSup>
          <m:r>
            <w:rPr>
              <w:rFonts w:ascii="Cambria Math" w:hAnsi="Cambria Math"/>
            </w:rPr>
            <m:t>=0</m:t>
          </m:r>
          <m:r>
            <w:rPr>
              <w:rFonts w:ascii="Cambria Math" w:hAnsi="Cambria Math"/>
              <w:lang w:val="en-US"/>
            </w:rPr>
            <m:t>,25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lang w:val="en-US"/>
                </w:rPr>
                <m:t>b1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bt</m:t>
              </m:r>
            </m:sub>
          </m:sSub>
          <m:r>
            <w:rPr>
              <w:rFonts w:ascii="Cambria Math" w:hAnsi="Cambria Math"/>
              <w:lang w:val="en-US"/>
            </w:rPr>
            <m:t>b=0,25∙0,9∙0,09∙25=0,</m:t>
          </m:r>
          <m:r>
            <w:rPr>
              <w:rFonts w:ascii="Cambria Math" w:hAnsi="Cambria Math"/>
              <w:lang w:val="en-US"/>
            </w:rPr>
            <m:t>506</m:t>
          </m:r>
          <m:r>
            <w:rPr>
              <w:rFonts w:ascii="Cambria Math" w:hAnsi="Cambria Math"/>
              <w:lang w:val="en-US"/>
            </w:rPr>
            <m:t xml:space="preserve"> </m:t>
          </m:r>
          <m:r>
            <w:rPr>
              <w:rFonts w:ascii="Cambria Math" w:hAnsi="Cambria Math"/>
            </w:rPr>
            <m:t>кН/см&gt;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lang w:val="en-US"/>
                </w:rPr>
                <m:t>sw,2</m:t>
              </m:r>
            </m:sub>
          </m:sSub>
          <m:r>
            <w:rPr>
              <w:rFonts w:ascii="Cambria Math" w:hAnsi="Cambria Math"/>
            </w:rPr>
            <m:t>=0,485 кН/с</m:t>
          </m:r>
          <m:r>
            <w:rPr>
              <w:rFonts w:ascii="Cambria Math" w:hAnsi="Cambria Math"/>
            </w:rPr>
            <m:t>м</m:t>
          </m:r>
        </m:oMath>
      </m:oMathPara>
    </w:p>
    <w:p w:rsidR="00E50AA8" w:rsidRPr="00E50AA8" w:rsidRDefault="00E50AA8" w:rsidP="00AE2710">
      <w:pPr>
        <w:ind w:firstLine="709"/>
        <w:jc w:val="both"/>
      </w:pPr>
      <w:r>
        <w:t xml:space="preserve">Таким образом, мы не можем увеличить шаг поперечной арматуры, т.к. при этом усилия в ней становятся меньше минимального значения. Оставляем шаг поперечной арматуры на весь пролет без изменения шага   </w:t>
      </w:r>
      <w:r w:rsidRPr="00F766FA">
        <w:rPr>
          <w:position w:val="-12"/>
        </w:rPr>
        <w:object w:dxaOrig="1100" w:dyaOrig="360">
          <v:shape id="_x0000_i1151" type="#_x0000_t75" style="width:54.7pt;height:17.85pt" o:ole="">
            <v:imagedata r:id="rId260" o:title=""/>
          </v:shape>
          <o:OLEObject Type="Embed" ProgID="Equation.3" ShapeID="_x0000_i1151" DrawAspect="Content" ObjectID="_1397488370" r:id="rId261"/>
        </w:object>
      </w:r>
    </w:p>
    <w:p w:rsidR="00912126" w:rsidRPr="00412A71" w:rsidRDefault="00530461" w:rsidP="00AE2710">
      <w:pPr>
        <w:ind w:firstLine="709"/>
        <w:jc w:val="both"/>
      </w:pPr>
      <w:r>
        <w:t>У</w:t>
      </w:r>
      <w:r w:rsidR="00912126" w:rsidRPr="00412A71">
        <w:t>словие</w:t>
      </w:r>
      <w:r w:rsidR="00DA37A2">
        <w:t xml:space="preserve"> </w:t>
      </w:r>
      <w:r w:rsidR="00EE1788" w:rsidRPr="00F766FA">
        <w:rPr>
          <w:position w:val="-14"/>
        </w:rPr>
        <w:object w:dxaOrig="4300" w:dyaOrig="380">
          <v:shape id="_x0000_i1149" type="#_x0000_t75" style="width:214.85pt;height:19pt" o:ole="">
            <v:imagedata r:id="rId262" o:title=""/>
          </v:shape>
          <o:OLEObject Type="Embed" ProgID="Equation.3" ShapeID="_x0000_i1149" DrawAspect="Content" ObjectID="_1397488371" r:id="rId263"/>
        </w:object>
      </w:r>
      <w:r w:rsidR="00912126" w:rsidRPr="00412A71">
        <w:t xml:space="preserve"> для опорных участков балки соблюдается</w:t>
      </w:r>
      <w:r w:rsidR="00E50AA8">
        <w:t xml:space="preserve"> с запасом</w:t>
      </w:r>
      <w:r w:rsidR="00912126" w:rsidRPr="00412A71">
        <w:t>.</w:t>
      </w:r>
    </w:p>
    <w:p w:rsidR="00E50AA8" w:rsidRDefault="00E50AA8" w:rsidP="00E50AA8">
      <w:pPr>
        <w:tabs>
          <w:tab w:val="num" w:pos="0"/>
          <w:tab w:val="left" w:pos="9355"/>
        </w:tabs>
        <w:ind w:right="-5" w:firstLine="709"/>
        <w:jc w:val="center"/>
        <w:rPr>
          <w:i/>
          <w:u w:val="single"/>
        </w:rPr>
      </w:pPr>
      <w:r w:rsidRPr="00E50AA8">
        <w:rPr>
          <w:i/>
          <w:u w:val="single"/>
        </w:rPr>
        <w:t>7.5.4 Расчет и конст</w:t>
      </w:r>
      <w:r w:rsidR="0092391E">
        <w:rPr>
          <w:i/>
          <w:u w:val="single"/>
        </w:rPr>
        <w:t>руирование второстепенной балки.</w:t>
      </w:r>
    </w:p>
    <w:p w:rsidR="0092391E" w:rsidRDefault="0092391E" w:rsidP="00E50AA8">
      <w:pPr>
        <w:tabs>
          <w:tab w:val="num" w:pos="0"/>
          <w:tab w:val="left" w:pos="9355"/>
        </w:tabs>
        <w:ind w:right="-5" w:firstLine="709"/>
        <w:jc w:val="center"/>
        <w:rPr>
          <w:i/>
          <w:u w:val="single"/>
        </w:rPr>
      </w:pPr>
    </w:p>
    <w:p w:rsidR="0092391E" w:rsidRDefault="0092391E" w:rsidP="0092391E">
      <w:pPr>
        <w:ind w:firstLine="709"/>
      </w:pPr>
      <w:r>
        <w:t>В пролетах второстепенная балка армируется пространственными каркасами, состоящими из 2-х плоских каркасов.</w:t>
      </w:r>
    </w:p>
    <w:p w:rsidR="0092391E" w:rsidRDefault="0092391E" w:rsidP="0092391E">
      <w:pPr>
        <w:ind w:firstLine="709"/>
      </w:pPr>
      <w:r>
        <w:t>Рабочая (нижняя) продольная арматура:</w:t>
      </w:r>
    </w:p>
    <w:p w:rsidR="0092391E" w:rsidRDefault="0092391E" w:rsidP="0092391E">
      <w:r>
        <w:t xml:space="preserve">- в первом пролете </w:t>
      </w:r>
      <w:r w:rsidRPr="00412A71">
        <w:t>2Ø1</w:t>
      </w:r>
      <w:r>
        <w:t>8</w:t>
      </w:r>
      <w:r w:rsidRPr="00412A71">
        <w:t xml:space="preserve"> </w:t>
      </w:r>
      <w:r w:rsidRPr="00412A71">
        <w:rPr>
          <w:lang w:val="en-US"/>
        </w:rPr>
        <w:t>A</w:t>
      </w:r>
      <w:r w:rsidRPr="00412A71">
        <w:t>500С</w:t>
      </w:r>
      <w:r>
        <w:t>;</w:t>
      </w:r>
    </w:p>
    <w:p w:rsidR="0092391E" w:rsidRDefault="0092391E" w:rsidP="0092391E">
      <w:r>
        <w:t xml:space="preserve">- в среднем </w:t>
      </w:r>
      <w:r w:rsidRPr="00412A71">
        <w:t>2Ø1</w:t>
      </w:r>
      <w:r>
        <w:t>8</w:t>
      </w:r>
      <w:r w:rsidRPr="00412A71">
        <w:t xml:space="preserve"> </w:t>
      </w:r>
      <w:r w:rsidRPr="00412A71">
        <w:rPr>
          <w:lang w:val="en-US"/>
        </w:rPr>
        <w:t>A</w:t>
      </w:r>
      <w:r w:rsidRPr="00412A71">
        <w:t>500С</w:t>
      </w:r>
      <w:r>
        <w:t>.</w:t>
      </w:r>
    </w:p>
    <w:p w:rsidR="0092391E" w:rsidRDefault="0092391E" w:rsidP="0092391E">
      <w:pPr>
        <w:ind w:firstLine="709"/>
      </w:pPr>
      <w:r>
        <w:t>Верхняя продольная арматура принимается конструктивно во всех пролетах 2</w:t>
      </w:r>
      <w:r w:rsidRPr="00412A71">
        <w:t>Ø</w:t>
      </w:r>
      <w:r>
        <w:t>10А500С.</w:t>
      </w:r>
    </w:p>
    <w:p w:rsidR="0092391E" w:rsidRDefault="0092391E" w:rsidP="0092391E">
      <w:pPr>
        <w:ind w:firstLine="709"/>
      </w:pPr>
      <w:r>
        <w:t xml:space="preserve">Поперечная арматура во всех пролетах принимается </w:t>
      </w:r>
      <w:r w:rsidRPr="00412A71">
        <w:t>Ø</w:t>
      </w:r>
      <w:r>
        <w:t>6А240 с шагом 150 мм.</w:t>
      </w:r>
    </w:p>
    <w:p w:rsidR="006F6B0D" w:rsidRPr="001D53F9" w:rsidRDefault="006F6B0D" w:rsidP="006F6B0D">
      <w:pPr>
        <w:autoSpaceDE w:val="0"/>
        <w:autoSpaceDN w:val="0"/>
        <w:adjustRightInd w:val="0"/>
        <w:jc w:val="center"/>
        <w:rPr>
          <w:rFonts w:eastAsia="TimesNewRomanPSMT"/>
          <w:sz w:val="28"/>
          <w:szCs w:val="28"/>
        </w:rPr>
      </w:pPr>
      <w:r w:rsidRPr="001D53F9">
        <w:rPr>
          <w:rFonts w:eastAsia="TimesNewRomanPSMT"/>
          <w:sz w:val="28"/>
          <w:szCs w:val="28"/>
        </w:rPr>
        <w:lastRenderedPageBreak/>
        <w:t>Список использованной литературы:</w:t>
      </w:r>
    </w:p>
    <w:p w:rsidR="006F6B0D" w:rsidRPr="001D53F9" w:rsidRDefault="006F6B0D" w:rsidP="006F6B0D">
      <w:pPr>
        <w:rPr>
          <w:rFonts w:eastAsia="TimesNewRomanPSMT"/>
          <w:sz w:val="28"/>
          <w:szCs w:val="28"/>
        </w:rPr>
      </w:pPr>
    </w:p>
    <w:p w:rsidR="006F6B0D" w:rsidRPr="001D53F9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53F9">
        <w:rPr>
          <w:rFonts w:ascii="Times New Roman" w:eastAsia="TimesNewRomanPSMT" w:hAnsi="Times New Roman" w:cs="Times New Roman"/>
          <w:sz w:val="28"/>
          <w:szCs w:val="28"/>
        </w:rPr>
        <w:t>СНиП 2.01.07-85*. Нагрузки и воздействия. М.: ФГУП ЦПП, 2003.</w:t>
      </w:r>
    </w:p>
    <w:p w:rsidR="006F6B0D" w:rsidRPr="001D53F9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53F9">
        <w:rPr>
          <w:rFonts w:ascii="Times New Roman" w:eastAsia="TimesNewRomanPSMT" w:hAnsi="Times New Roman" w:cs="Times New Roman"/>
          <w:sz w:val="28"/>
          <w:szCs w:val="28"/>
        </w:rPr>
        <w:t>СНиП 52-101-2003. Бетонные и железобетонные конструкции. Основные положения.   М.: ФГУП ЦПП, 2004.</w:t>
      </w:r>
    </w:p>
    <w:p w:rsidR="006F6B0D" w:rsidRPr="001D53F9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53F9">
        <w:rPr>
          <w:rFonts w:ascii="Times New Roman" w:eastAsia="TimesNewRomanPSMT" w:hAnsi="Times New Roman" w:cs="Times New Roman"/>
          <w:sz w:val="28"/>
          <w:szCs w:val="28"/>
        </w:rPr>
        <w:t>СП 52-101-2003. Бетонные и железобетонные конструкции без предварительного напряжения арматуры. М.: ФГУП ЦПП, 2005.</w:t>
      </w:r>
    </w:p>
    <w:p w:rsidR="006F6B0D" w:rsidRPr="001D53F9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53F9">
        <w:rPr>
          <w:rFonts w:ascii="Times New Roman" w:eastAsia="TimesNewRomanPSMT" w:hAnsi="Times New Roman" w:cs="Times New Roman"/>
          <w:sz w:val="28"/>
          <w:szCs w:val="28"/>
        </w:rPr>
        <w:t>СП 52-102-2004. Предварительно напряженные железобетонные конструкции. М.: ФГУП ЦПП, 2005.</w:t>
      </w:r>
    </w:p>
    <w:p w:rsidR="006F6B0D" w:rsidRPr="001D53F9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53F9">
        <w:rPr>
          <w:rFonts w:ascii="Times New Roman" w:eastAsia="TimesNewRomanPSMT" w:hAnsi="Times New Roman" w:cs="Times New Roman"/>
          <w:sz w:val="28"/>
          <w:szCs w:val="28"/>
        </w:rPr>
        <w:t>Пособие по проектированию бетонных и железобетонных конструкций из тяжелого бетона без предварительного напряжения арматуры (к СП 52-101-2003). М.: ФГУП ЦПП, 2005.</w:t>
      </w:r>
    </w:p>
    <w:p w:rsidR="006F6B0D" w:rsidRPr="001D53F9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D53F9">
        <w:rPr>
          <w:rFonts w:ascii="Times New Roman" w:eastAsia="TimesNewRomanPSMT" w:hAnsi="Times New Roman" w:cs="Times New Roman"/>
          <w:sz w:val="28"/>
          <w:szCs w:val="28"/>
        </w:rPr>
        <w:t>Пособие по проектированию предварительно напряженных железобетонных конструкций из тяжелого бетона (к СП 52-102-2004).          М.: ФГУП ЦПП, 2005.</w:t>
      </w:r>
    </w:p>
    <w:p w:rsidR="006F6B0D" w:rsidRPr="00323C10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53F9">
        <w:rPr>
          <w:rFonts w:ascii="Times New Roman" w:hAnsi="Times New Roman" w:cs="Times New Roman"/>
          <w:sz w:val="28"/>
          <w:szCs w:val="28"/>
        </w:rPr>
        <w:t>СП 22.13330.2011</w:t>
      </w:r>
      <w:r w:rsidRPr="001D53F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Основания зданий и сооружений.</w:t>
      </w:r>
      <w:r w:rsidRPr="001D53F9">
        <w:rPr>
          <w:rFonts w:ascii="Times New Roman" w:hAnsi="Times New Roman" w:cs="Times New Roman"/>
          <w:sz w:val="28"/>
          <w:szCs w:val="28"/>
        </w:rPr>
        <w:t xml:space="preserve"> Актуализированная редакция СНиП 2.02.01-83*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NewRomanPSMT" w:hAnsi="Times New Roman" w:cs="Times New Roman"/>
          <w:sz w:val="28"/>
          <w:szCs w:val="28"/>
        </w:rPr>
        <w:t>М.: ФГУП ЦПП, 2011.</w:t>
      </w:r>
    </w:p>
    <w:p w:rsidR="006F6B0D" w:rsidRPr="00323C10" w:rsidRDefault="006F6B0D" w:rsidP="006F6B0D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3C10">
        <w:rPr>
          <w:rFonts w:ascii="Times New Roman" w:hAnsi="Times New Roman" w:cs="Times New Roman"/>
          <w:bCs/>
          <w:sz w:val="28"/>
          <w:szCs w:val="28"/>
        </w:rPr>
        <w:t>Методические указания: Каталог конструктивных элементов гражданских и административных зданий. М.: АСВ, 2009.</w:t>
      </w:r>
    </w:p>
    <w:p w:rsidR="0092391E" w:rsidRDefault="0092391E" w:rsidP="0092391E">
      <w:pPr>
        <w:ind w:firstLine="709"/>
      </w:pPr>
    </w:p>
    <w:p w:rsidR="0092391E" w:rsidRPr="0092391E" w:rsidRDefault="0092391E" w:rsidP="0092391E"/>
    <w:p w:rsidR="00E50AA8" w:rsidRDefault="00E50AA8" w:rsidP="00412A71">
      <w:pPr>
        <w:pStyle w:val="1"/>
        <w:ind w:firstLine="709"/>
        <w:outlineLvl w:val="0"/>
        <w:rPr>
          <w:rFonts w:ascii="Times New Roman" w:hAnsi="Times New Roman"/>
          <w:i w:val="0"/>
          <w:color w:val="FF0000"/>
          <w:sz w:val="24"/>
        </w:rPr>
      </w:pPr>
    </w:p>
    <w:p w:rsidR="00E50AA8" w:rsidRPr="00E50AA8" w:rsidRDefault="00E50AA8" w:rsidP="00412A71">
      <w:pPr>
        <w:pStyle w:val="1"/>
        <w:ind w:firstLine="709"/>
        <w:outlineLvl w:val="0"/>
        <w:rPr>
          <w:rFonts w:ascii="Times New Roman" w:hAnsi="Times New Roman"/>
          <w:i w:val="0"/>
          <w:color w:val="FF0000"/>
          <w:sz w:val="24"/>
        </w:rPr>
      </w:pPr>
    </w:p>
    <w:p w:rsidR="005F3447" w:rsidRDefault="005F3447" w:rsidP="00412A71">
      <w:pPr>
        <w:ind w:firstLine="709"/>
      </w:pPr>
    </w:p>
    <w:sectPr w:rsidR="005F3447" w:rsidSect="006F6B0D">
      <w:footerReference w:type="default" r:id="rId264"/>
      <w:pgSz w:w="11906" w:h="16838"/>
      <w:pgMar w:top="993" w:right="850" w:bottom="1134" w:left="1134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A3A" w:rsidRDefault="00982A3A" w:rsidP="006F6B0D">
      <w:r>
        <w:separator/>
      </w:r>
    </w:p>
  </w:endnote>
  <w:endnote w:type="continuationSeparator" w:id="0">
    <w:p w:rsidR="00982A3A" w:rsidRDefault="00982A3A" w:rsidP="006F6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143065"/>
      <w:docPartObj>
        <w:docPartGallery w:val="Page Numbers (Bottom of Page)"/>
        <w:docPartUnique/>
      </w:docPartObj>
    </w:sdtPr>
    <w:sdtContent>
      <w:p w:rsidR="006F6B0D" w:rsidRDefault="006F6B0D">
        <w:pPr>
          <w:pStyle w:val="ac"/>
          <w:jc w:val="right"/>
        </w:pPr>
        <w:fldSimple w:instr=" PAGE   \* MERGEFORMAT ">
          <w:r w:rsidR="00341631">
            <w:rPr>
              <w:noProof/>
            </w:rPr>
            <w:t>33</w:t>
          </w:r>
        </w:fldSimple>
      </w:p>
    </w:sdtContent>
  </w:sdt>
  <w:p w:rsidR="006F6B0D" w:rsidRDefault="006F6B0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A3A" w:rsidRDefault="00982A3A" w:rsidP="006F6B0D">
      <w:r>
        <w:separator/>
      </w:r>
    </w:p>
  </w:footnote>
  <w:footnote w:type="continuationSeparator" w:id="0">
    <w:p w:rsidR="00982A3A" w:rsidRDefault="00982A3A" w:rsidP="006F6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45D0"/>
    <w:multiLevelType w:val="hybridMultilevel"/>
    <w:tmpl w:val="E6E2F976"/>
    <w:lvl w:ilvl="0" w:tplc="9654BB0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03447F3"/>
    <w:multiLevelType w:val="hybridMultilevel"/>
    <w:tmpl w:val="0B68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126"/>
    <w:rsid w:val="00010361"/>
    <w:rsid w:val="00014D70"/>
    <w:rsid w:val="00017C60"/>
    <w:rsid w:val="000772B4"/>
    <w:rsid w:val="000C40E2"/>
    <w:rsid w:val="000C78C6"/>
    <w:rsid w:val="00103D4C"/>
    <w:rsid w:val="001051BC"/>
    <w:rsid w:val="00120E9F"/>
    <w:rsid w:val="00147FFE"/>
    <w:rsid w:val="0015796C"/>
    <w:rsid w:val="001659A7"/>
    <w:rsid w:val="001D7387"/>
    <w:rsid w:val="00240EDF"/>
    <w:rsid w:val="002C11D3"/>
    <w:rsid w:val="002E2179"/>
    <w:rsid w:val="00341631"/>
    <w:rsid w:val="003477A1"/>
    <w:rsid w:val="00360F9A"/>
    <w:rsid w:val="00372F32"/>
    <w:rsid w:val="00385DF4"/>
    <w:rsid w:val="003B4459"/>
    <w:rsid w:val="003D6AF9"/>
    <w:rsid w:val="003F61A8"/>
    <w:rsid w:val="003F69BF"/>
    <w:rsid w:val="00412A71"/>
    <w:rsid w:val="00440A2B"/>
    <w:rsid w:val="004614C2"/>
    <w:rsid w:val="00475B7D"/>
    <w:rsid w:val="004F1F6A"/>
    <w:rsid w:val="00524FBE"/>
    <w:rsid w:val="00530461"/>
    <w:rsid w:val="005822C8"/>
    <w:rsid w:val="005F3447"/>
    <w:rsid w:val="005F501F"/>
    <w:rsid w:val="005F7238"/>
    <w:rsid w:val="0063104F"/>
    <w:rsid w:val="00680F32"/>
    <w:rsid w:val="006C468A"/>
    <w:rsid w:val="006D294B"/>
    <w:rsid w:val="006F25D6"/>
    <w:rsid w:val="006F6B0D"/>
    <w:rsid w:val="007A5774"/>
    <w:rsid w:val="007D240C"/>
    <w:rsid w:val="008108FE"/>
    <w:rsid w:val="008739E8"/>
    <w:rsid w:val="00876BDF"/>
    <w:rsid w:val="00896B8C"/>
    <w:rsid w:val="00912126"/>
    <w:rsid w:val="0092391E"/>
    <w:rsid w:val="009374FC"/>
    <w:rsid w:val="009570B4"/>
    <w:rsid w:val="00982A3A"/>
    <w:rsid w:val="00995987"/>
    <w:rsid w:val="009E3E7E"/>
    <w:rsid w:val="00A575F4"/>
    <w:rsid w:val="00A83392"/>
    <w:rsid w:val="00AD7AC9"/>
    <w:rsid w:val="00AE2710"/>
    <w:rsid w:val="00AF2657"/>
    <w:rsid w:val="00AF6E0A"/>
    <w:rsid w:val="00AF790D"/>
    <w:rsid w:val="00B031CB"/>
    <w:rsid w:val="00B057E6"/>
    <w:rsid w:val="00B260F6"/>
    <w:rsid w:val="00B64583"/>
    <w:rsid w:val="00BB07AA"/>
    <w:rsid w:val="00BD3514"/>
    <w:rsid w:val="00BE3335"/>
    <w:rsid w:val="00C0266B"/>
    <w:rsid w:val="00C0790B"/>
    <w:rsid w:val="00C53EA8"/>
    <w:rsid w:val="00C6562E"/>
    <w:rsid w:val="00C84FCD"/>
    <w:rsid w:val="00C85378"/>
    <w:rsid w:val="00CA72E9"/>
    <w:rsid w:val="00D603E6"/>
    <w:rsid w:val="00D6754B"/>
    <w:rsid w:val="00D852DE"/>
    <w:rsid w:val="00DA37A2"/>
    <w:rsid w:val="00E0009D"/>
    <w:rsid w:val="00E2146F"/>
    <w:rsid w:val="00E50AA8"/>
    <w:rsid w:val="00E87E32"/>
    <w:rsid w:val="00EE1788"/>
    <w:rsid w:val="00EE4287"/>
    <w:rsid w:val="00F0246D"/>
    <w:rsid w:val="00F27647"/>
    <w:rsid w:val="00F35D06"/>
    <w:rsid w:val="00F40DC2"/>
    <w:rsid w:val="00F61084"/>
    <w:rsid w:val="00F63324"/>
    <w:rsid w:val="00FD788E"/>
    <w:rsid w:val="00FF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ЖБК1"/>
    <w:basedOn w:val="a"/>
    <w:rsid w:val="00912126"/>
    <w:pPr>
      <w:spacing w:before="60" w:after="60"/>
      <w:jc w:val="center"/>
    </w:pPr>
    <w:rPr>
      <w:rFonts w:ascii="HeliosCond" w:hAnsi="HeliosCond"/>
      <w:b/>
      <w:i/>
      <w:sz w:val="28"/>
    </w:rPr>
  </w:style>
  <w:style w:type="character" w:styleId="a3">
    <w:name w:val="Emphasis"/>
    <w:basedOn w:val="a0"/>
    <w:qFormat/>
    <w:rsid w:val="00912126"/>
    <w:rPr>
      <w:i/>
      <w:iCs/>
    </w:rPr>
  </w:style>
  <w:style w:type="paragraph" w:styleId="a4">
    <w:name w:val="No Spacing"/>
    <w:uiPriority w:val="1"/>
    <w:qFormat/>
    <w:rsid w:val="0091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21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12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72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372F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8108FE"/>
    <w:rPr>
      <w:color w:val="808080"/>
    </w:rPr>
  </w:style>
  <w:style w:type="paragraph" w:styleId="aa">
    <w:name w:val="header"/>
    <w:basedOn w:val="a"/>
    <w:link w:val="ab"/>
    <w:uiPriority w:val="99"/>
    <w:semiHidden/>
    <w:unhideWhenUsed/>
    <w:rsid w:val="006F6B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F6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F6B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6B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1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65" Type="http://schemas.openxmlformats.org/officeDocument/2006/relationships/fontTable" Target="fontTable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glossaryDocument" Target="glossary/document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5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67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footer" Target="footer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B47D7"/>
    <w:rsid w:val="001B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47D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FFFA-067A-4317-AA8A-9B9DB3E9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10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26</cp:revision>
  <dcterms:created xsi:type="dcterms:W3CDTF">2010-05-13T21:58:00Z</dcterms:created>
  <dcterms:modified xsi:type="dcterms:W3CDTF">2012-05-02T13:18:00Z</dcterms:modified>
</cp:coreProperties>
</file>